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420433" w:rsidP="00420433" w:rsidRDefault="002E280C" w14:paraId="47DDAE0D" w14:textId="7FC7F779">
      <w:pPr>
        <w:rPr>
          <w:rFonts w:ascii="Altivo Regular" w:hAnsi="Altivo Regular" w:cs="Altivo Regular"/>
          <w:b/>
          <w:bCs/>
          <w:caps/>
          <w:color w:val="458AC9"/>
          <w:sz w:val="60"/>
          <w:szCs w:val="60"/>
        </w:rPr>
      </w:pPr>
      <w:r>
        <w:rPr>
          <w:rFonts w:ascii="Altivo Regular" w:hAnsi="Altivo Regular" w:cs="Altivo Regular"/>
          <w:b/>
          <w:bCs/>
          <w:caps/>
          <w:noProof/>
          <w:color w:val="458AC9"/>
          <w:sz w:val="60"/>
          <w:szCs w:val="60"/>
        </w:rPr>
        <w:drawing>
          <wp:anchor distT="0" distB="0" distL="114300" distR="114300" simplePos="0" relativeHeight="251660288" behindDoc="1" locked="0" layoutInCell="1" allowOverlap="1" wp14:anchorId="7E3DFB62" wp14:editId="57C667E6">
            <wp:simplePos x="0" y="0"/>
            <wp:positionH relativeFrom="column">
              <wp:posOffset>-733426</wp:posOffset>
            </wp:positionH>
            <wp:positionV relativeFrom="paragraph">
              <wp:posOffset>-542925</wp:posOffset>
            </wp:positionV>
            <wp:extent cx="7800975" cy="280543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D15">
        <w:rPr>
          <w:rFonts w:ascii="Altivo Regular" w:hAnsi="Altivo Regular" w:cs="Altivo Regular"/>
          <w:b/>
          <w:bCs/>
          <w:caps/>
          <w:noProof/>
          <w:color w:val="458AC9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F2898" wp14:editId="36023A6B">
                <wp:simplePos x="0" y="0"/>
                <wp:positionH relativeFrom="margin">
                  <wp:posOffset>1285875</wp:posOffset>
                </wp:positionH>
                <wp:positionV relativeFrom="paragraph">
                  <wp:posOffset>-352425</wp:posOffset>
                </wp:positionV>
                <wp:extent cx="5451475" cy="15906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75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78D5" w:rsidP="00DC0F04" w:rsidRDefault="00024874" w14:paraId="7F04E102" w14:textId="5D6C758B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Lato Heavy" w:hAnsi="Lato Heavy" w:cs="BentonSans Bold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o Heavy" w:hAnsi="Lato Heavy" w:cs="BentonSans Bold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STCAT</w:t>
                            </w:r>
                            <w:r w:rsidR="00DC78D5">
                              <w:rPr>
                                <w:rFonts w:ascii="Lato Heavy" w:hAnsi="Lato Heavy" w:cs="BentonSans Bold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11DC1">
                              <w:rPr>
                                <w:rFonts w:ascii="Lato Heavy" w:hAnsi="Lato Heavy" w:cs="BentonSans Bold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SEND </w:t>
                            </w:r>
                            <w:bookmarkStart w:name="_GoBack" w:id="0"/>
                            <w:bookmarkEnd w:id="0"/>
                            <w:r w:rsidR="00811CD2">
                              <w:rPr>
                                <w:rFonts w:ascii="Lato Heavy" w:hAnsi="Lato Heavy" w:cs="BentonSans Bold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Provision Map</w:t>
                            </w:r>
                          </w:p>
                          <w:p w:rsidR="00811CD2" w:rsidP="00DC0F04" w:rsidRDefault="00811CD2" w14:paraId="5461CA3E" w14:textId="18AECDAD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Lato Heavy" w:hAnsi="Lato Heavy" w:cs="BentonSans Bold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o Heavy" w:hAnsi="Lato Heavy" w:cs="BentonSans Bold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Overview – Four Areas of Need</w:t>
                            </w:r>
                          </w:p>
                          <w:p w:rsidRPr="00A335ED" w:rsidR="00CE27A8" w:rsidP="00DC0F04" w:rsidRDefault="00CE27A8" w14:paraId="05151FEC" w14:textId="48EC66E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Lato Heavy" w:hAnsi="Lato Heavy" w:cs="BentonSans Bold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A8F2898">
                <v:stroke joinstyle="miter"/>
                <v:path gradientshapeok="t" o:connecttype="rect"/>
              </v:shapetype>
              <v:shape id="Text Box 11" style="position:absolute;margin-left:101.25pt;margin-top:-27.75pt;width:429.2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">
                <v:textbox>
                  <w:txbxContent>
                    <w:p w:rsidR="00DC78D5" w:rsidP="00DC0F04" w:rsidRDefault="00024874" w14:paraId="7F04E102" w14:textId="5D6C758B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Lato Heavy" w:hAnsi="Lato Heavy" w:cs="BentonSans Bold"/>
                          <w:b/>
                          <w:bCs/>
                          <w:color w:val="FFFFFF" w:themeColor="background1"/>
                          <w:sz w:val="46"/>
                          <w:szCs w:val="4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o Heavy" w:hAnsi="Lato Heavy" w:cs="BentonSans Bold"/>
                          <w:b/>
                          <w:bCs/>
                          <w:color w:val="FFFFFF" w:themeColor="background1"/>
                          <w:sz w:val="46"/>
                          <w:szCs w:val="4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STCAT</w:t>
                      </w:r>
                      <w:r w:rsidR="00DC78D5">
                        <w:rPr>
                          <w:rFonts w:ascii="Lato Heavy" w:hAnsi="Lato Heavy" w:cs="BentonSans Bold"/>
                          <w:b/>
                          <w:bCs/>
                          <w:color w:val="FFFFFF" w:themeColor="background1"/>
                          <w:sz w:val="46"/>
                          <w:szCs w:val="4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11DC1">
                        <w:rPr>
                          <w:rFonts w:ascii="Lato Heavy" w:hAnsi="Lato Heavy" w:cs="BentonSans Bold"/>
                          <w:b/>
                          <w:bCs/>
                          <w:color w:val="FFFFFF" w:themeColor="background1"/>
                          <w:sz w:val="46"/>
                          <w:szCs w:val="4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SEND </w:t>
                      </w:r>
                      <w:r w:rsidR="00811CD2">
                        <w:rPr>
                          <w:rFonts w:ascii="Lato Heavy" w:hAnsi="Lato Heavy" w:cs="BentonSans Bold"/>
                          <w:b/>
                          <w:bCs/>
                          <w:color w:val="FFFFFF" w:themeColor="background1"/>
                          <w:sz w:val="46"/>
                          <w:szCs w:val="4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Provision Map</w:t>
                      </w:r>
                    </w:p>
                    <w:p w:rsidR="00811CD2" w:rsidP="00DC0F04" w:rsidRDefault="00811CD2" w14:paraId="5461CA3E" w14:textId="18AECDAD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Lato Heavy" w:hAnsi="Lato Heavy" w:cs="BentonSans Bold"/>
                          <w:b/>
                          <w:bCs/>
                          <w:color w:val="FFFFFF" w:themeColor="background1"/>
                          <w:sz w:val="46"/>
                          <w:szCs w:val="4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o Heavy" w:hAnsi="Lato Heavy" w:cs="BentonSans Bold"/>
                          <w:b/>
                          <w:bCs/>
                          <w:color w:val="FFFFFF" w:themeColor="background1"/>
                          <w:sz w:val="46"/>
                          <w:szCs w:val="4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Overview – Four Areas of Need</w:t>
                      </w:r>
                    </w:p>
                    <w:p w:rsidRPr="00A335ED" w:rsidR="00CE27A8" w:rsidP="00DC0F04" w:rsidRDefault="00CE27A8" w14:paraId="05151FEC" w14:textId="48EC66E4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Lato Heavy" w:hAnsi="Lato Heavy" w:cs="BentonSans Bold"/>
                          <w:b/>
                          <w:bCs/>
                          <w:color w:val="FFFFFF" w:themeColor="background1"/>
                          <w:sz w:val="46"/>
                          <w:szCs w:val="4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420433" w:rsidR="00420433" w:rsidP="00420433" w:rsidRDefault="00420433" w14:paraId="50670D94" w14:textId="35C970F5">
      <w:pPr>
        <w:rPr>
          <w:rFonts w:ascii="Altivo Regular" w:hAnsi="Altivo Regular" w:cs="Altivo Regular"/>
          <w:sz w:val="60"/>
          <w:szCs w:val="60"/>
        </w:rPr>
      </w:pPr>
    </w:p>
    <w:p w:rsidR="002C610E" w:rsidP="003818D2" w:rsidRDefault="002C610E" w14:paraId="44251CA1" w14:textId="77777777">
      <w:pPr>
        <w:autoSpaceDE w:val="0"/>
        <w:autoSpaceDN w:val="0"/>
        <w:adjustRightInd w:val="0"/>
        <w:spacing w:line="288" w:lineRule="auto"/>
        <w:textAlignment w:val="center"/>
        <w:rPr>
          <w:rFonts w:ascii="Operetta 8 Extra Light" w:hAnsi="Operetta 8 Extra Light" w:cs="Operetta 8 Extra Light"/>
          <w:color w:val="BA0600"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XSpec="center" w:tblpY="333"/>
        <w:tblW w:w="10632" w:type="dxa"/>
        <w:tblBorders>
          <w:top w:val="none" w:color="auto" w:sz="0" w:space="0"/>
          <w:left w:val="none" w:color="auto" w:sz="0" w:space="0"/>
          <w:bottom w:val="single" w:color="B91917" w:sz="4" w:space="0"/>
          <w:right w:val="none" w:color="auto" w:sz="0" w:space="0"/>
          <w:insideH w:val="single" w:color="B91917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55"/>
        <w:gridCol w:w="5877"/>
      </w:tblGrid>
      <w:tr w:rsidR="006E3283" w:rsidTr="0019239C" w14:paraId="2470BDE6" w14:textId="77777777">
        <w:trPr>
          <w:trHeight w:val="567" w:hRule="exact"/>
        </w:trPr>
        <w:tc>
          <w:tcPr>
            <w:tcW w:w="10632" w:type="dxa"/>
            <w:gridSpan w:val="2"/>
            <w:vAlign w:val="center"/>
          </w:tcPr>
          <w:p w:rsidRPr="003D677A" w:rsidR="006E3283" w:rsidP="002C610E" w:rsidRDefault="003D677A" w14:paraId="29D3264A" w14:textId="75DA4E9F">
            <w:pPr>
              <w:pStyle w:val="BasicParagraph"/>
              <w:suppressAutoHyphens/>
              <w:spacing w:before="227"/>
              <w:rPr>
                <w:rFonts w:ascii="Lato" w:hAnsi="Lato" w:cs="BentonSans Book"/>
                <w:color w:val="BA0600"/>
                <w:sz w:val="22"/>
                <w:szCs w:val="22"/>
              </w:rPr>
            </w:pPr>
            <w:r>
              <w:rPr>
                <w:rFonts w:ascii="Lato" w:hAnsi="Lato" w:cs="BentonSans Book"/>
                <w:color w:val="BA0600"/>
                <w:sz w:val="22"/>
                <w:szCs w:val="22"/>
              </w:rPr>
              <w:t xml:space="preserve">STCAT </w:t>
            </w:r>
            <w:r w:rsidR="00474A31">
              <w:rPr>
                <w:rFonts w:ascii="Lato" w:hAnsi="Lato" w:cs="BentonSans Book"/>
                <w:color w:val="BA0600"/>
                <w:sz w:val="22"/>
                <w:szCs w:val="22"/>
              </w:rPr>
              <w:t>Provision Map Overview – Four Areas of Need</w:t>
            </w:r>
          </w:p>
        </w:tc>
      </w:tr>
      <w:tr w:rsidR="002C610E" w:rsidTr="002C610E" w14:paraId="5B950AFB" w14:textId="77777777">
        <w:trPr>
          <w:trHeight w:val="567" w:hRule="exact"/>
        </w:trPr>
        <w:tc>
          <w:tcPr>
            <w:tcW w:w="4755" w:type="dxa"/>
            <w:vAlign w:val="center"/>
          </w:tcPr>
          <w:p w:rsidRPr="00F61D15" w:rsidR="002C610E" w:rsidP="002C610E" w:rsidRDefault="002C610E" w14:paraId="1431F24E" w14:textId="07010424">
            <w:pPr>
              <w:suppressAutoHyphens/>
              <w:autoSpaceDE w:val="0"/>
              <w:autoSpaceDN w:val="0"/>
              <w:adjustRightInd w:val="0"/>
              <w:spacing w:before="113" w:line="288" w:lineRule="auto"/>
              <w:textAlignment w:val="center"/>
              <w:rPr>
                <w:rFonts w:ascii="Lato" w:hAnsi="Lato" w:cs="BentonSans Book"/>
                <w:color w:val="BA0600"/>
                <w:sz w:val="20"/>
                <w:szCs w:val="20"/>
              </w:rPr>
            </w:pPr>
            <w:r>
              <w:rPr>
                <w:rFonts w:ascii="Lato" w:hAnsi="Lato" w:cs="BentonSans Book"/>
                <w:color w:val="BA0600"/>
                <w:sz w:val="20"/>
                <w:szCs w:val="20"/>
              </w:rPr>
              <w:t>DATE:</w:t>
            </w:r>
            <w:r w:rsidR="006E3283">
              <w:rPr>
                <w:rFonts w:ascii="Lato" w:hAnsi="Lato" w:cs="BentonSans Book"/>
                <w:color w:val="BA0600"/>
                <w:sz w:val="20"/>
                <w:szCs w:val="20"/>
              </w:rPr>
              <w:t xml:space="preserve"> </w:t>
            </w:r>
            <w:r w:rsidR="0044105E">
              <w:rPr>
                <w:rFonts w:ascii="Lato" w:hAnsi="Lato" w:cs="BentonSans Book"/>
                <w:color w:val="BA0600"/>
                <w:sz w:val="20"/>
                <w:szCs w:val="20"/>
              </w:rPr>
              <w:t xml:space="preserve">November </w:t>
            </w:r>
            <w:r w:rsidR="00474A31">
              <w:rPr>
                <w:rFonts w:ascii="Lato" w:hAnsi="Lato" w:cs="BentonSans Book"/>
                <w:color w:val="BA0600"/>
                <w:sz w:val="20"/>
                <w:szCs w:val="20"/>
              </w:rPr>
              <w:t>2024</w:t>
            </w:r>
          </w:p>
        </w:tc>
        <w:tc>
          <w:tcPr>
            <w:tcW w:w="5877" w:type="dxa"/>
            <w:vAlign w:val="center"/>
          </w:tcPr>
          <w:p w:rsidR="002C610E" w:rsidP="002C610E" w:rsidRDefault="005F5192" w14:paraId="5B295454" w14:textId="0BF4A7E9">
            <w:pPr>
              <w:suppressAutoHyphens/>
              <w:autoSpaceDE w:val="0"/>
              <w:autoSpaceDN w:val="0"/>
              <w:adjustRightInd w:val="0"/>
              <w:spacing w:before="113" w:line="288" w:lineRule="auto"/>
              <w:textAlignment w:val="center"/>
              <w:rPr>
                <w:rFonts w:ascii="Altivo Regular" w:hAnsi="Altivo Regular" w:cs="Altivo Regular"/>
                <w:sz w:val="60"/>
                <w:szCs w:val="60"/>
                <w:vertAlign w:val="subscript"/>
              </w:rPr>
            </w:pPr>
            <w:r>
              <w:rPr>
                <w:rFonts w:ascii="Lato" w:hAnsi="Lato" w:cs="BentonSans Book"/>
                <w:color w:val="BA0600"/>
                <w:sz w:val="20"/>
                <w:szCs w:val="20"/>
              </w:rPr>
              <w:t>AUTHOR</w:t>
            </w:r>
            <w:r w:rsidR="00F87AC2">
              <w:rPr>
                <w:rFonts w:ascii="Lato" w:hAnsi="Lato" w:cs="BentonSans Book"/>
                <w:color w:val="BA0600"/>
                <w:sz w:val="20"/>
                <w:szCs w:val="20"/>
              </w:rPr>
              <w:t>: Michelle Chappell</w:t>
            </w:r>
            <w:r w:rsidR="0044105E">
              <w:rPr>
                <w:rFonts w:ascii="Lato" w:hAnsi="Lato" w:cs="BentonSans Book"/>
                <w:color w:val="BA0600"/>
                <w:sz w:val="20"/>
                <w:szCs w:val="20"/>
              </w:rPr>
              <w:t xml:space="preserve"> – STCAT Strategic Leader Inclusion</w:t>
            </w:r>
          </w:p>
        </w:tc>
      </w:tr>
    </w:tbl>
    <w:p w:rsidR="00FB1637" w:rsidP="003818D2" w:rsidRDefault="00FB1637" w14:paraId="7BEFC8FD" w14:textId="38FE82AE">
      <w:pPr>
        <w:autoSpaceDE w:val="0"/>
        <w:autoSpaceDN w:val="0"/>
        <w:adjustRightInd w:val="0"/>
        <w:spacing w:line="288" w:lineRule="auto"/>
        <w:textAlignment w:val="center"/>
        <w:rPr>
          <w:rFonts w:ascii="Operetta 8 Extra Light" w:hAnsi="Operetta 8 Extra Light" w:cs="Operetta 8 Extra Light"/>
          <w:color w:val="BA0600"/>
          <w:sz w:val="30"/>
          <w:szCs w:val="30"/>
        </w:rPr>
      </w:pPr>
    </w:p>
    <w:p w:rsidRPr="0044105E" w:rsidR="0044105E" w:rsidP="00DC56FF" w:rsidRDefault="00E83FAC" w14:paraId="71CEEA5C" w14:textId="0B26323F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Operetta 8 Extra Light"/>
          <w:b/>
          <w:bCs/>
          <w:color w:val="BA0600"/>
          <w:sz w:val="36"/>
          <w:szCs w:val="36"/>
        </w:rPr>
      </w:pPr>
      <w:r w:rsidRPr="001A7EE9">
        <w:rPr>
          <w:rFonts w:ascii="Garamond" w:hAnsi="Garamond" w:cs="Operetta 8 Extra Light"/>
          <w:b/>
          <w:bCs/>
          <w:color w:val="BA0600"/>
          <w:sz w:val="36"/>
          <w:szCs w:val="36"/>
        </w:rPr>
        <w:t>SEND Code of Practice</w:t>
      </w:r>
      <w:r w:rsidRPr="001A7EE9" w:rsidR="001A7EE9">
        <w:rPr>
          <w:rFonts w:ascii="Garamond" w:hAnsi="Garamond" w:cs="Operetta 8 Extra Light"/>
          <w:b/>
          <w:bCs/>
          <w:color w:val="BA0600"/>
          <w:sz w:val="36"/>
          <w:szCs w:val="36"/>
        </w:rPr>
        <w:t xml:space="preserve"> – Four Areas of Need</w:t>
      </w:r>
    </w:p>
    <w:p w:rsidRPr="0044105E" w:rsidR="0044105E" w:rsidP="0044105E" w:rsidRDefault="0044105E" w14:paraId="2D3D5480" w14:textId="34668A57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Operetta 8 Extra Light"/>
          <w:b/>
          <w:bCs/>
          <w:color w:val="C00000"/>
        </w:rPr>
      </w:pPr>
      <w:r w:rsidRPr="0044105E">
        <w:rPr>
          <w:rFonts w:ascii="Garamond" w:hAnsi="Garamond" w:cs="Operetta 8 Extra Light"/>
          <w:b/>
          <w:bCs/>
          <w:color w:val="C00000"/>
        </w:rPr>
        <w:t>The table below outlines how every school in the St Thomas Catholic Academies Trust</w:t>
      </w:r>
      <w:r>
        <w:rPr>
          <w:rFonts w:ascii="Garamond" w:hAnsi="Garamond" w:cs="Operetta 8 Extra Light"/>
          <w:b/>
          <w:bCs/>
          <w:color w:val="C00000"/>
        </w:rPr>
        <w:t xml:space="preserve"> (STCAT)</w:t>
      </w:r>
      <w:r w:rsidRPr="0044105E">
        <w:rPr>
          <w:rFonts w:ascii="Garamond" w:hAnsi="Garamond" w:cs="Operetta 8 Extra Light"/>
          <w:b/>
          <w:bCs/>
          <w:color w:val="C00000"/>
        </w:rPr>
        <w:t xml:space="preserve"> identifies, assesses, supports and reviews children with Special Educational Needs and Difficulties (SEND) in line with the SEND code of Practice’s Assess / Plan / Do / Review cycle.</w:t>
      </w:r>
    </w:p>
    <w:p w:rsidR="0044105E" w:rsidP="0044105E" w:rsidRDefault="0044105E" w14:paraId="19485BD7" w14:textId="77777777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Operetta 8 Extra Light"/>
          <w:b/>
          <w:color w:val="C00000"/>
        </w:rPr>
      </w:pPr>
    </w:p>
    <w:p w:rsidRPr="0044105E" w:rsidR="0044105E" w:rsidP="00DC56FF" w:rsidRDefault="0044105E" w14:paraId="21AB6DC6" w14:textId="76244423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Operetta 8 Extra Light"/>
          <w:b/>
          <w:bCs/>
          <w:color w:val="C00000"/>
        </w:rPr>
      </w:pPr>
      <w:r>
        <w:rPr>
          <w:rFonts w:ascii="Garamond" w:hAnsi="Garamond" w:cs="Operetta 8 Extra Light"/>
          <w:b/>
          <w:color w:val="C00000"/>
        </w:rPr>
        <w:t>Please note that r</w:t>
      </w:r>
      <w:r w:rsidRPr="0044105E">
        <w:rPr>
          <w:rFonts w:ascii="Garamond" w:hAnsi="Garamond" w:cs="Operetta 8 Extra Light"/>
          <w:b/>
          <w:color w:val="C00000"/>
        </w:rPr>
        <w:t>eferrals to external agencies are completed based on an individual child</w:t>
      </w:r>
      <w:r>
        <w:rPr>
          <w:rFonts w:ascii="Garamond" w:hAnsi="Garamond" w:cs="Operetta 8 Extra Light"/>
          <w:b/>
          <w:color w:val="C00000"/>
        </w:rPr>
        <w:t>’</w:t>
      </w:r>
      <w:r w:rsidRPr="0044105E">
        <w:rPr>
          <w:rFonts w:ascii="Garamond" w:hAnsi="Garamond" w:cs="Operetta 8 Extra Light"/>
          <w:b/>
          <w:color w:val="C00000"/>
        </w:rPr>
        <w:t>s needs, in line with the graduated response</w:t>
      </w:r>
      <w:r>
        <w:rPr>
          <w:rFonts w:ascii="Garamond" w:hAnsi="Garamond" w:cs="Operetta 8 Extra Light"/>
          <w:b/>
          <w:color w:val="C00000"/>
        </w:rPr>
        <w:t>.  A referral does not guarantee that the child will be assessed by the external agency in a timely manner and may not be possible based on the availability of resources.</w:t>
      </w:r>
    </w:p>
    <w:p w:rsidR="00AC0EEF" w:rsidP="00DC56FF" w:rsidRDefault="0015682F" w14:paraId="425FA27A" w14:textId="3626D019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Operetta 8 Extra Light"/>
          <w:color w:val="BA0600"/>
          <w:sz w:val="36"/>
          <w:szCs w:val="36"/>
        </w:rPr>
      </w:pPr>
      <w:r>
        <w:t> </w:t>
      </w:r>
      <w:r>
        <w:rPr>
          <w:noProof/>
        </w:rPr>
        <w:drawing>
          <wp:inline distT="0" distB="0" distL="0" distR="0" wp14:anchorId="100949E6" wp14:editId="1D0078CB">
            <wp:extent cx="6645910" cy="3340100"/>
            <wp:effectExtent l="0" t="0" r="2540" b="0"/>
            <wp:docPr id="199882190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EEF" w:rsidP="00DC56FF" w:rsidRDefault="00AC0EEF" w14:paraId="2B99F17F" w14:textId="77777777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Operetta 8 Extra Light"/>
          <w:color w:val="BA06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C0EEF" w:rsidTr="7361747D" w14:paraId="31EEADA3" w14:textId="77777777">
        <w:tc>
          <w:tcPr>
            <w:tcW w:w="2614" w:type="dxa"/>
            <w:tcMar/>
          </w:tcPr>
          <w:p w:rsidRPr="001A7EE9" w:rsidR="00AC0EEF" w:rsidP="001A7EE9" w:rsidRDefault="001A7EE9" w14:paraId="343E9A92" w14:textId="19D9781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Garamond" w:hAnsi="Garamond" w:cs="Operetta 8 Extra Light"/>
                <w:b/>
                <w:bCs/>
                <w:color w:val="BA0600"/>
              </w:rPr>
            </w:pPr>
            <w:r w:rsidRPr="001A7EE9">
              <w:rPr>
                <w:rFonts w:ascii="Garamond" w:hAnsi="Garamond" w:cs="Operetta 8 Extra Light"/>
                <w:b/>
                <w:bCs/>
                <w:color w:val="BA0600"/>
              </w:rPr>
              <w:t>Communication and Interaction</w:t>
            </w:r>
          </w:p>
        </w:tc>
        <w:tc>
          <w:tcPr>
            <w:tcW w:w="2614" w:type="dxa"/>
            <w:tcMar/>
          </w:tcPr>
          <w:p w:rsidRPr="001A7EE9" w:rsidR="00AC0EEF" w:rsidP="001A7EE9" w:rsidRDefault="001A7EE9" w14:paraId="60BC92E0" w14:textId="00C3E817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Garamond" w:hAnsi="Garamond" w:cs="Operetta 8 Extra Light"/>
                <w:b/>
                <w:bCs/>
                <w:color w:val="BA0600"/>
              </w:rPr>
            </w:pPr>
            <w:r w:rsidRPr="001A7EE9">
              <w:rPr>
                <w:rFonts w:ascii="Garamond" w:hAnsi="Garamond" w:cs="Operetta 8 Extra Light"/>
                <w:b/>
                <w:bCs/>
                <w:color w:val="BA0600"/>
              </w:rPr>
              <w:t>Cognition and Learning</w:t>
            </w:r>
          </w:p>
        </w:tc>
        <w:tc>
          <w:tcPr>
            <w:tcW w:w="2614" w:type="dxa"/>
            <w:tcMar/>
          </w:tcPr>
          <w:p w:rsidRPr="001A7EE9" w:rsidR="00AC0EEF" w:rsidP="001A7EE9" w:rsidRDefault="001A7EE9" w14:paraId="3D5B9249" w14:textId="55A235DC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Garamond" w:hAnsi="Garamond" w:cs="Operetta 8 Extra Light"/>
                <w:b/>
                <w:bCs/>
                <w:color w:val="BA0600"/>
              </w:rPr>
            </w:pPr>
            <w:r w:rsidRPr="001A7EE9">
              <w:rPr>
                <w:rFonts w:ascii="Garamond" w:hAnsi="Garamond" w:cs="Operetta 8 Extra Light"/>
                <w:b/>
                <w:bCs/>
                <w:color w:val="BA0600"/>
              </w:rPr>
              <w:t>Social, Emotional and Mental Health</w:t>
            </w:r>
          </w:p>
        </w:tc>
        <w:tc>
          <w:tcPr>
            <w:tcW w:w="2614" w:type="dxa"/>
            <w:tcMar/>
          </w:tcPr>
          <w:p w:rsidRPr="001A7EE9" w:rsidR="00AC0EEF" w:rsidP="001A7EE9" w:rsidRDefault="001A7EE9" w14:paraId="7D07DE78" w14:textId="34ED164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Garamond" w:hAnsi="Garamond" w:cs="Operetta 8 Extra Light"/>
                <w:b/>
                <w:bCs/>
                <w:color w:val="BA0600"/>
              </w:rPr>
            </w:pPr>
            <w:r w:rsidRPr="001A7EE9">
              <w:rPr>
                <w:rFonts w:ascii="Garamond" w:hAnsi="Garamond" w:cs="Operetta 8 Extra Light"/>
                <w:b/>
                <w:bCs/>
                <w:color w:val="BA0600"/>
              </w:rPr>
              <w:t>Sensory or Physical Needs</w:t>
            </w:r>
          </w:p>
        </w:tc>
      </w:tr>
      <w:tr w:rsidR="00AC0EEF" w:rsidTr="7361747D" w14:paraId="50829152" w14:textId="77777777">
        <w:tc>
          <w:tcPr>
            <w:tcW w:w="2614" w:type="dxa"/>
            <w:tcMar/>
          </w:tcPr>
          <w:p w:rsidR="00AC0EEF" w:rsidP="00DC56FF" w:rsidRDefault="00614E1F" w14:paraId="45386B85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BA0600"/>
                <w:sz w:val="20"/>
                <w:szCs w:val="20"/>
              </w:rPr>
            </w:pPr>
            <w:r>
              <w:rPr>
                <w:rFonts w:cstheme="minorHAnsi"/>
                <w:color w:val="BA0600"/>
                <w:sz w:val="20"/>
                <w:szCs w:val="20"/>
              </w:rPr>
              <w:t>Examples</w:t>
            </w:r>
          </w:p>
          <w:p w:rsidR="00614E1F" w:rsidP="00642937" w:rsidRDefault="00642937" w14:paraId="3DC2297A" w14:textId="1607973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642937">
              <w:rPr>
                <w:rFonts w:cstheme="minorHAnsi"/>
                <w:sz w:val="20"/>
                <w:szCs w:val="20"/>
              </w:rPr>
              <w:t>Speech, language and communication needs (SLCN)</w:t>
            </w:r>
          </w:p>
          <w:p w:rsidRPr="00642937" w:rsidR="00642937" w:rsidP="00642937" w:rsidRDefault="00E1125B" w14:paraId="633EDC1D" w14:textId="21CF4A6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ASD – Autism Spectrum Disorder</w:t>
            </w:r>
            <w:r w:rsidR="00706AE0">
              <w:rPr>
                <w:rFonts w:cstheme="minorHAnsi"/>
                <w:sz w:val="20"/>
                <w:szCs w:val="20"/>
              </w:rPr>
              <w:t>, Aspergers’ Syndrome</w:t>
            </w:r>
          </w:p>
          <w:p w:rsidRPr="00642937" w:rsidR="00642937" w:rsidP="00DC56FF" w:rsidRDefault="00642937" w14:paraId="19C5DAA6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</w:p>
          <w:p w:rsidRPr="00614E1F" w:rsidR="00614E1F" w:rsidP="00DC56FF" w:rsidRDefault="00614E1F" w14:paraId="2C880C6D" w14:textId="5643C761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BA0600"/>
                <w:sz w:val="20"/>
                <w:szCs w:val="20"/>
              </w:rPr>
            </w:pPr>
          </w:p>
        </w:tc>
        <w:tc>
          <w:tcPr>
            <w:tcW w:w="2614" w:type="dxa"/>
            <w:tcMar/>
          </w:tcPr>
          <w:p w:rsidR="00614E1F" w:rsidP="00614E1F" w:rsidRDefault="00614E1F" w14:paraId="76DA9F77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BA0600"/>
                <w:sz w:val="20"/>
                <w:szCs w:val="20"/>
              </w:rPr>
            </w:pPr>
            <w:r>
              <w:rPr>
                <w:rFonts w:cstheme="minorHAnsi"/>
                <w:color w:val="BA0600"/>
                <w:sz w:val="20"/>
                <w:szCs w:val="20"/>
              </w:rPr>
              <w:lastRenderedPageBreak/>
              <w:t>Examples</w:t>
            </w:r>
          </w:p>
          <w:p w:rsidR="00AC0EEF" w:rsidP="00E1125B" w:rsidRDefault="00091A8B" w14:paraId="311F1A3E" w14:textId="7777777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MLD – moderate learning difficulties</w:t>
            </w:r>
          </w:p>
          <w:p w:rsidR="00091A8B" w:rsidP="00E1125B" w:rsidRDefault="00091A8B" w14:paraId="03C3205D" w14:textId="7777777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SLD – severe learning difficulties</w:t>
            </w:r>
          </w:p>
          <w:p w:rsidR="00091A8B" w:rsidP="00E1125B" w:rsidRDefault="00F0316F" w14:paraId="2B67ABC9" w14:textId="7777777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PMLD – profound multiple learning difficulties</w:t>
            </w:r>
          </w:p>
          <w:p w:rsidRPr="00E1125B" w:rsidR="00F0316F" w:rsidP="00E1125B" w:rsidRDefault="00B30120" w14:paraId="7A516CA3" w14:textId="4282FDE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SpLD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Specific Learning Difficulties – dyslexia, </w:t>
            </w:r>
            <w:r w:rsidR="00706AE0">
              <w:rPr>
                <w:rFonts w:cstheme="minorHAnsi"/>
                <w:sz w:val="20"/>
                <w:szCs w:val="20"/>
              </w:rPr>
              <w:t>dyscalculia, dyspraxia</w:t>
            </w:r>
          </w:p>
        </w:tc>
        <w:tc>
          <w:tcPr>
            <w:tcW w:w="2614" w:type="dxa"/>
            <w:tcMar/>
          </w:tcPr>
          <w:p w:rsidR="00614E1F" w:rsidP="00614E1F" w:rsidRDefault="00614E1F" w14:paraId="5F27580A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BA0600"/>
                <w:sz w:val="20"/>
                <w:szCs w:val="20"/>
              </w:rPr>
            </w:pPr>
            <w:r>
              <w:rPr>
                <w:rFonts w:cstheme="minorHAnsi"/>
                <w:color w:val="BA0600"/>
                <w:sz w:val="20"/>
                <w:szCs w:val="20"/>
              </w:rPr>
              <w:lastRenderedPageBreak/>
              <w:t>Examples</w:t>
            </w:r>
          </w:p>
          <w:p w:rsidR="00385277" w:rsidP="00B46B6F" w:rsidRDefault="00BF011F" w14:paraId="54164E2E" w14:textId="777777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Mental Health difficulties – anxiety, depression, </w:t>
            </w:r>
            <w:r w:rsidR="00931A24">
              <w:rPr>
                <w:rFonts w:ascii="Calibri" w:hAnsi="Calibri" w:cs="Calibri"/>
                <w:sz w:val="20"/>
                <w:szCs w:val="20"/>
              </w:rPr>
              <w:t>self-</w:t>
            </w:r>
            <w:r w:rsidR="00931A24">
              <w:rPr>
                <w:rFonts w:ascii="Calibri" w:hAnsi="Calibri" w:cs="Calibri"/>
                <w:sz w:val="20"/>
                <w:szCs w:val="20"/>
              </w:rPr>
              <w:lastRenderedPageBreak/>
              <w:t>harming, substance misuse, eating disorders</w:t>
            </w:r>
          </w:p>
          <w:p w:rsidR="00385277" w:rsidP="00B46B6F" w:rsidRDefault="00385277" w14:paraId="13F39503" w14:textId="1B01D67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ADHD – Attention </w:t>
            </w:r>
            <w:r w:rsidR="00F27FE3">
              <w:rPr>
                <w:rFonts w:ascii="Calibri" w:hAnsi="Calibri" w:cs="Calibri"/>
                <w:sz w:val="20"/>
                <w:szCs w:val="20"/>
              </w:rPr>
              <w:t>Deficit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Hyperactiv</w:t>
            </w:r>
            <w:r w:rsidR="00F27FE3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Disorder</w:t>
            </w:r>
          </w:p>
          <w:p w:rsidR="00F27FE3" w:rsidP="00B46B6F" w:rsidRDefault="00385277" w14:paraId="676B4471" w14:textId="59F5B57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ADD – </w:t>
            </w:r>
            <w:r w:rsidR="00F27FE3">
              <w:rPr>
                <w:rFonts w:ascii="Calibri" w:hAnsi="Calibri" w:cs="Calibri"/>
                <w:sz w:val="20"/>
                <w:szCs w:val="20"/>
              </w:rPr>
              <w:t>Attention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Deficit </w:t>
            </w:r>
            <w:r w:rsidR="00F27FE3">
              <w:rPr>
                <w:rFonts w:ascii="Calibri" w:hAnsi="Calibri" w:cs="Calibri"/>
                <w:sz w:val="20"/>
                <w:szCs w:val="20"/>
              </w:rPr>
              <w:t>Disorder</w:t>
            </w:r>
          </w:p>
          <w:p w:rsidRPr="00B46B6F" w:rsidR="00AC0EEF" w:rsidP="00B46B6F" w:rsidRDefault="00F27FE3" w14:paraId="20C1AE84" w14:textId="342B948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Attachment Disorder</w:t>
            </w:r>
            <w:r w:rsidR="00931A2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14" w:type="dxa"/>
            <w:tcMar/>
          </w:tcPr>
          <w:p w:rsidR="00614E1F" w:rsidP="00614E1F" w:rsidRDefault="00614E1F" w14:paraId="7E63D2B7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BA0600"/>
                <w:sz w:val="20"/>
                <w:szCs w:val="20"/>
              </w:rPr>
            </w:pPr>
            <w:r>
              <w:rPr>
                <w:rFonts w:cstheme="minorHAnsi"/>
                <w:color w:val="BA0600"/>
                <w:sz w:val="20"/>
                <w:szCs w:val="20"/>
              </w:rPr>
              <w:lastRenderedPageBreak/>
              <w:t>Examples</w:t>
            </w:r>
          </w:p>
          <w:p w:rsidR="00C35249" w:rsidP="00C35249" w:rsidRDefault="00C35249" w14:paraId="54199DED" w14:textId="4EAB16C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 – Vision Impairment</w:t>
            </w:r>
          </w:p>
          <w:p w:rsidR="00C35249" w:rsidP="00C35249" w:rsidRDefault="00C35249" w14:paraId="60A665F3" w14:textId="037E806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 – Hearing Impairment</w:t>
            </w:r>
          </w:p>
          <w:p w:rsidR="00C35249" w:rsidP="00C35249" w:rsidRDefault="00FA359E" w14:paraId="2285419E" w14:textId="22D064E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MSI – Multi-Sensory Impairment</w:t>
            </w:r>
          </w:p>
          <w:p w:rsidRPr="00C35249" w:rsidR="00FA359E" w:rsidP="00C35249" w:rsidRDefault="00B16B1C" w14:paraId="64EBEF2E" w14:textId="0E5604EE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PD – Physical Disability</w:t>
            </w:r>
          </w:p>
          <w:p w:rsidR="00AC0EEF" w:rsidP="00DC56FF" w:rsidRDefault="00AC0EEF" w14:paraId="4150B6D3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" w:hAnsi="Garamond" w:cs="Operetta 8 Extra Light"/>
                <w:color w:val="BA0600"/>
                <w:sz w:val="36"/>
                <w:szCs w:val="36"/>
              </w:rPr>
            </w:pPr>
          </w:p>
        </w:tc>
      </w:tr>
      <w:tr w:rsidR="00AC0EEF" w:rsidTr="7361747D" w14:paraId="10DCA70F" w14:textId="77777777">
        <w:tc>
          <w:tcPr>
            <w:tcW w:w="2614" w:type="dxa"/>
            <w:tcMar/>
          </w:tcPr>
          <w:p w:rsidRPr="008B2528" w:rsidR="00AC0EEF" w:rsidP="00DC56FF" w:rsidRDefault="004C17BA" w14:paraId="0F89BCC0" w14:textId="16453F9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B2528">
              <w:rPr>
                <w:rFonts w:cstheme="minorHAnsi"/>
                <w:color w:val="C00000"/>
                <w:sz w:val="20"/>
                <w:szCs w:val="20"/>
              </w:rPr>
              <w:lastRenderedPageBreak/>
              <w:t xml:space="preserve">How we </w:t>
            </w:r>
            <w:r w:rsidRPr="008B2528" w:rsidR="004C03D3">
              <w:rPr>
                <w:rFonts w:cstheme="minorHAnsi"/>
                <w:color w:val="C00000"/>
                <w:sz w:val="20"/>
                <w:szCs w:val="20"/>
              </w:rPr>
              <w:t xml:space="preserve">identify and </w:t>
            </w:r>
            <w:r w:rsidRPr="008B2528">
              <w:rPr>
                <w:rFonts w:cstheme="minorHAnsi"/>
                <w:color w:val="C00000"/>
                <w:sz w:val="20"/>
                <w:szCs w:val="20"/>
              </w:rPr>
              <w:t>asse</w:t>
            </w:r>
            <w:r w:rsidRPr="008B2528" w:rsidR="00765CAC">
              <w:rPr>
                <w:rFonts w:cstheme="minorHAnsi"/>
                <w:color w:val="C00000"/>
                <w:sz w:val="20"/>
                <w:szCs w:val="20"/>
              </w:rPr>
              <w:t>ss</w:t>
            </w:r>
          </w:p>
          <w:p w:rsidRPr="008B2528" w:rsidR="00765CAC" w:rsidP="00765CAC" w:rsidRDefault="004C03D3" w14:paraId="50FEA935" w14:textId="19E0808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Teacher observation and Feedback</w:t>
            </w:r>
            <w:r w:rsidR="00CF4CC3">
              <w:rPr>
                <w:rFonts w:cstheme="minorHAnsi"/>
                <w:sz w:val="20"/>
                <w:szCs w:val="20"/>
              </w:rPr>
              <w:t xml:space="preserve"> (stage one)</w:t>
            </w:r>
          </w:p>
          <w:p w:rsidRPr="008B2528" w:rsidR="0078531E" w:rsidP="00765CAC" w:rsidRDefault="002C1BF2" w14:paraId="2BE03365" w14:textId="7D86E99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 xml:space="preserve">Links with outside agencies – </w:t>
            </w:r>
            <w:proofErr w:type="spellStart"/>
            <w:r w:rsidRPr="008B2528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8B2528">
              <w:rPr>
                <w:rFonts w:cstheme="minorHAnsi"/>
                <w:sz w:val="20"/>
                <w:szCs w:val="20"/>
              </w:rPr>
              <w:t xml:space="preserve"> </w:t>
            </w:r>
            <w:r w:rsidR="00CE27A8">
              <w:rPr>
                <w:rFonts w:cstheme="minorHAnsi"/>
                <w:sz w:val="20"/>
                <w:szCs w:val="20"/>
              </w:rPr>
              <w:t xml:space="preserve">Paediatrician, </w:t>
            </w:r>
            <w:r w:rsidRPr="008B2528">
              <w:rPr>
                <w:rFonts w:cstheme="minorHAnsi"/>
                <w:sz w:val="20"/>
                <w:szCs w:val="20"/>
              </w:rPr>
              <w:t>Autism service</w:t>
            </w:r>
            <w:r w:rsidR="00CF4CC3">
              <w:rPr>
                <w:rFonts w:cstheme="minorHAnsi"/>
                <w:sz w:val="20"/>
                <w:szCs w:val="20"/>
              </w:rPr>
              <w:t xml:space="preserve"> if appropriate</w:t>
            </w:r>
          </w:p>
          <w:p w:rsidRPr="008B2528" w:rsidR="00962282" w:rsidP="00765CAC" w:rsidRDefault="00962282" w14:paraId="0C4AE960" w14:textId="50DFFD09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Speech and Language Assessments</w:t>
            </w:r>
            <w:r w:rsidR="00CF4CC3">
              <w:rPr>
                <w:rFonts w:cstheme="minorHAnsi"/>
                <w:sz w:val="20"/>
                <w:szCs w:val="20"/>
              </w:rPr>
              <w:t xml:space="preserve"> if appropriate</w:t>
            </w:r>
          </w:p>
          <w:p w:rsidRPr="008B2528" w:rsidR="007613FF" w:rsidP="00765CAC" w:rsidRDefault="007613FF" w14:paraId="49586780" w14:textId="3D04833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EP Assessment</w:t>
            </w:r>
            <w:r w:rsidR="00CF4CC3">
              <w:rPr>
                <w:rFonts w:cstheme="minorHAnsi"/>
                <w:sz w:val="20"/>
                <w:szCs w:val="20"/>
              </w:rPr>
              <w:t xml:space="preserve"> / SEND Advisory Teachers (where available)</w:t>
            </w:r>
          </w:p>
          <w:p w:rsidRPr="008B2528" w:rsidR="007613FF" w:rsidP="00765CAC" w:rsidRDefault="007613FF" w14:paraId="3C0DDA5F" w14:textId="4196D0B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 xml:space="preserve">CATs </w:t>
            </w:r>
            <w:r w:rsidRPr="008B2528" w:rsidR="00F30DAE">
              <w:rPr>
                <w:rFonts w:cstheme="minorHAnsi"/>
                <w:sz w:val="20"/>
                <w:szCs w:val="20"/>
              </w:rPr>
              <w:t>(Sec only)</w:t>
            </w:r>
          </w:p>
        </w:tc>
        <w:tc>
          <w:tcPr>
            <w:tcW w:w="2614" w:type="dxa"/>
            <w:tcMar/>
          </w:tcPr>
          <w:p w:rsidRPr="008B2528" w:rsidR="00B10937" w:rsidP="00B10937" w:rsidRDefault="004C03D3" w14:paraId="6D13D84B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B2528">
              <w:rPr>
                <w:rFonts w:cstheme="minorHAnsi"/>
                <w:color w:val="C00000"/>
                <w:sz w:val="20"/>
                <w:szCs w:val="20"/>
              </w:rPr>
              <w:t>How we identify and assess</w:t>
            </w:r>
          </w:p>
          <w:p w:rsidRPr="008B2528" w:rsidR="00B10937" w:rsidP="00B10937" w:rsidRDefault="00B10937" w14:paraId="22A96147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Teacher observation and Feedback</w:t>
            </w:r>
          </w:p>
          <w:p w:rsidRPr="008B2528" w:rsidR="007613FF" w:rsidP="00B10937" w:rsidRDefault="003C5190" w14:paraId="2082C2EC" w14:textId="626DCB9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EP Assessment</w:t>
            </w:r>
            <w:r w:rsidR="00CF4CC3">
              <w:rPr>
                <w:rFonts w:cstheme="minorHAnsi"/>
                <w:sz w:val="20"/>
                <w:szCs w:val="20"/>
              </w:rPr>
              <w:t xml:space="preserve"> (where available)</w:t>
            </w:r>
          </w:p>
          <w:p w:rsidRPr="008B2528" w:rsidR="003C5190" w:rsidP="00B10937" w:rsidRDefault="003C5190" w14:paraId="56EF80C3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NGRT</w:t>
            </w:r>
          </w:p>
          <w:p w:rsidRPr="008B2528" w:rsidR="003C5190" w:rsidP="00B10937" w:rsidRDefault="003C5190" w14:paraId="0FE416AF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NGST</w:t>
            </w:r>
          </w:p>
          <w:p w:rsidRPr="008B2528" w:rsidR="003C5190" w:rsidP="00B10937" w:rsidRDefault="003C5190" w14:paraId="6BC5B150" w14:textId="4E7DA94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CATS</w:t>
            </w:r>
            <w:r w:rsidRPr="008B2528" w:rsidR="00F30DAE">
              <w:rPr>
                <w:rFonts w:cstheme="minorHAnsi"/>
                <w:sz w:val="20"/>
                <w:szCs w:val="20"/>
              </w:rPr>
              <w:t xml:space="preserve"> (Sec only)</w:t>
            </w:r>
          </w:p>
          <w:p w:rsidRPr="008B2528" w:rsidR="002547E1" w:rsidP="00B10937" w:rsidRDefault="002547E1" w14:paraId="033617AA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CTOPP</w:t>
            </w:r>
          </w:p>
          <w:p w:rsidRPr="008B2528" w:rsidR="002547E1" w:rsidP="00B10937" w:rsidRDefault="002547E1" w14:paraId="0BCEF09B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Progress Tests (En, MA, Sc)</w:t>
            </w:r>
          </w:p>
          <w:p w:rsidRPr="008B2528" w:rsidR="002547E1" w:rsidP="00B10937" w:rsidRDefault="002547E1" w14:paraId="186EBC06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EXACT (Sec only)</w:t>
            </w:r>
          </w:p>
          <w:p w:rsidRPr="00F763BD" w:rsidR="00211502" w:rsidP="00B10937" w:rsidRDefault="00211502" w14:paraId="40262CC4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F763BD">
              <w:rPr>
                <w:rFonts w:cstheme="minorHAnsi"/>
                <w:sz w:val="20"/>
                <w:szCs w:val="20"/>
              </w:rPr>
              <w:t>SATS</w:t>
            </w:r>
          </w:p>
          <w:p w:rsidRPr="00211DC1" w:rsidR="0044105E" w:rsidP="00211DC1" w:rsidRDefault="00F763BD" w14:paraId="7A7F3158" w14:textId="07BD7BC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F763BD">
              <w:rPr>
                <w:rFonts w:cstheme="minorHAnsi"/>
                <w:sz w:val="20"/>
                <w:szCs w:val="20"/>
              </w:rPr>
              <w:t>RAPID screener</w:t>
            </w:r>
          </w:p>
        </w:tc>
        <w:tc>
          <w:tcPr>
            <w:tcW w:w="2614" w:type="dxa"/>
            <w:tcMar/>
          </w:tcPr>
          <w:p w:rsidRPr="008B2528" w:rsidR="004C03D3" w:rsidP="004C03D3" w:rsidRDefault="004C03D3" w14:paraId="751F9B03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B2528">
              <w:rPr>
                <w:rFonts w:cstheme="minorHAnsi"/>
                <w:color w:val="C00000"/>
                <w:sz w:val="20"/>
                <w:szCs w:val="20"/>
              </w:rPr>
              <w:t>How we identify and assess</w:t>
            </w:r>
          </w:p>
          <w:p w:rsidRPr="008B2528" w:rsidR="00AC0EEF" w:rsidP="00B10937" w:rsidRDefault="00B10937" w14:paraId="5A80045A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Teacher observation and Feedback</w:t>
            </w:r>
          </w:p>
          <w:p w:rsidRPr="008B2528" w:rsidR="00211502" w:rsidP="00B10937" w:rsidRDefault="009A0FA0" w14:paraId="4DCE5BF9" w14:textId="6792D9C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EP Assessment</w:t>
            </w:r>
            <w:r w:rsidR="00CF4CC3">
              <w:rPr>
                <w:rFonts w:cstheme="minorHAnsi"/>
                <w:sz w:val="20"/>
                <w:szCs w:val="20"/>
              </w:rPr>
              <w:t xml:space="preserve"> (where available)</w:t>
            </w:r>
          </w:p>
          <w:p w:rsidRPr="008B2528" w:rsidR="009A0FA0" w:rsidP="00B10937" w:rsidRDefault="009A0FA0" w14:paraId="497D9459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PASS</w:t>
            </w:r>
          </w:p>
          <w:p w:rsidRPr="008B2528" w:rsidR="008B2528" w:rsidP="008B2528" w:rsidRDefault="009A0FA0" w14:paraId="0D4B9247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Culture of noticing (safeguarding)</w:t>
            </w:r>
          </w:p>
          <w:p w:rsidRPr="008B2528" w:rsidR="008B2528" w:rsidP="008B2528" w:rsidRDefault="008B2528" w14:paraId="7C94FE11" w14:textId="17B8969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8B2528">
              <w:rPr>
                <w:rFonts w:cstheme="minorHAnsi"/>
                <w:sz w:val="20"/>
                <w:szCs w:val="20"/>
              </w:rPr>
              <w:t>CAMHs assessment</w:t>
            </w:r>
            <w:r w:rsidR="00CF4CC3">
              <w:rPr>
                <w:rFonts w:cstheme="minorHAnsi"/>
                <w:sz w:val="20"/>
                <w:szCs w:val="20"/>
              </w:rPr>
              <w:t xml:space="preserve"> (if appropriate)</w:t>
            </w:r>
          </w:p>
        </w:tc>
        <w:tc>
          <w:tcPr>
            <w:tcW w:w="2614" w:type="dxa"/>
            <w:tcMar/>
          </w:tcPr>
          <w:p w:rsidRPr="00211DC1" w:rsidR="004C03D3" w:rsidP="004C03D3" w:rsidRDefault="004C03D3" w14:paraId="00281FAB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 w:rsidRPr="00211DC1">
              <w:rPr>
                <w:rFonts w:cstheme="minorHAnsi"/>
                <w:color w:val="C00000"/>
                <w:sz w:val="20"/>
                <w:szCs w:val="20"/>
              </w:rPr>
              <w:t>How we identify and assess</w:t>
            </w:r>
          </w:p>
          <w:p w:rsidRPr="00211DC1" w:rsidR="00AC0EEF" w:rsidP="00B10937" w:rsidRDefault="004C03D3" w14:paraId="21B0CD6A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211DC1">
              <w:rPr>
                <w:rFonts w:cstheme="minorHAnsi"/>
                <w:sz w:val="20"/>
                <w:szCs w:val="20"/>
              </w:rPr>
              <w:t>Teacher observation and Feedback</w:t>
            </w:r>
          </w:p>
          <w:p w:rsidRPr="002E1454" w:rsidR="008B2528" w:rsidP="00B10937" w:rsidRDefault="00984320" w14:paraId="02B89A94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2E1454">
              <w:rPr>
                <w:rFonts w:cstheme="minorHAnsi"/>
                <w:sz w:val="20"/>
                <w:szCs w:val="20"/>
              </w:rPr>
              <w:t>Medical information and diagnosis</w:t>
            </w:r>
            <w:r w:rsidRPr="002E1454" w:rsidR="00C46AA0">
              <w:rPr>
                <w:rFonts w:cstheme="minorHAnsi"/>
                <w:sz w:val="20"/>
                <w:szCs w:val="20"/>
              </w:rPr>
              <w:t xml:space="preserve"> (incl. Health Care Plans)</w:t>
            </w:r>
          </w:p>
          <w:p w:rsidR="002E1454" w:rsidP="002E1454" w:rsidRDefault="002E1454" w14:paraId="1E463FDE" w14:textId="7777777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2E1454">
              <w:rPr>
                <w:rFonts w:cstheme="minorHAnsi"/>
                <w:sz w:val="20"/>
                <w:szCs w:val="20"/>
              </w:rPr>
              <w:t>Links with external agencies</w:t>
            </w:r>
          </w:p>
          <w:p w:rsidR="00C46AA0" w:rsidP="002E1454" w:rsidRDefault="00C46AA0" w14:paraId="7FC6E657" w14:textId="77251C5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2E1454">
              <w:rPr>
                <w:rFonts w:cstheme="minorHAnsi"/>
                <w:sz w:val="20"/>
                <w:szCs w:val="20"/>
              </w:rPr>
              <w:t>Physio and OT referrals</w:t>
            </w:r>
            <w:r w:rsidR="00CF4CC3">
              <w:rPr>
                <w:rFonts w:cstheme="minorHAnsi"/>
                <w:sz w:val="20"/>
                <w:szCs w:val="20"/>
              </w:rPr>
              <w:t xml:space="preserve"> (if appropriate)</w:t>
            </w:r>
          </w:p>
          <w:p w:rsidRPr="002E1454" w:rsidR="000D75D2" w:rsidP="002E1454" w:rsidRDefault="000D75D2" w14:paraId="7AE3D12D" w14:textId="229C40B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Sensory questionnaire</w:t>
            </w:r>
          </w:p>
        </w:tc>
      </w:tr>
      <w:tr w:rsidR="00AC0EEF" w:rsidTr="7361747D" w14:paraId="59AE4F4D" w14:textId="77777777">
        <w:tc>
          <w:tcPr>
            <w:tcW w:w="2614" w:type="dxa"/>
            <w:shd w:val="clear" w:color="auto" w:fill="auto"/>
            <w:tcMar/>
          </w:tcPr>
          <w:p w:rsidRPr="004B3496" w:rsidR="00AC0EEF" w:rsidP="00DC56FF" w:rsidRDefault="005A1D74" w14:paraId="4CE12369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B3496">
              <w:rPr>
                <w:rFonts w:cstheme="minorHAnsi"/>
                <w:color w:val="C00000"/>
                <w:sz w:val="20"/>
                <w:szCs w:val="20"/>
              </w:rPr>
              <w:t>Interventions</w:t>
            </w:r>
          </w:p>
          <w:p w:rsidR="00753F18" w:rsidP="7361747D" w:rsidRDefault="002C6016" w14:paraId="53598FE0" w14:textId="2DB0B50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 w:cstheme="minorAscii"/>
                <w:sz w:val="20"/>
                <w:szCs w:val="20"/>
              </w:rPr>
            </w:pPr>
            <w:r w:rsidRPr="7361747D" w:rsidR="002C6016">
              <w:rPr>
                <w:rFonts w:cs="Calibri" w:cstheme="minorAscii"/>
                <w:sz w:val="20"/>
                <w:szCs w:val="20"/>
              </w:rPr>
              <w:t>Speech and Language</w:t>
            </w:r>
            <w:r w:rsidRPr="7361747D" w:rsidR="006A53F0">
              <w:rPr>
                <w:rFonts w:cs="Calibri" w:cstheme="minorAscii"/>
                <w:sz w:val="20"/>
                <w:szCs w:val="20"/>
              </w:rPr>
              <w:t xml:space="preserve"> (where available / </w:t>
            </w:r>
            <w:r w:rsidRPr="7361747D" w:rsidR="1C726726">
              <w:rPr>
                <w:rFonts w:cs="Calibri" w:cstheme="minorAscii"/>
                <w:sz w:val="20"/>
                <w:szCs w:val="20"/>
              </w:rPr>
              <w:t>if appropriate</w:t>
            </w:r>
            <w:r w:rsidRPr="7361747D" w:rsidR="006A53F0">
              <w:rPr>
                <w:rFonts w:cs="Calibri" w:cstheme="minorAscii"/>
                <w:sz w:val="20"/>
                <w:szCs w:val="20"/>
              </w:rPr>
              <w:t>)</w:t>
            </w:r>
          </w:p>
          <w:p w:rsidR="002C6016" w:rsidP="00753F18" w:rsidRDefault="002C6016" w14:paraId="4FFC9B74" w14:textId="3691105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Bucket time / TEACCH </w:t>
            </w:r>
            <w:r w:rsidR="00CE27A8">
              <w:rPr>
                <w:rFonts w:cstheme="minorHAnsi"/>
                <w:sz w:val="20"/>
                <w:szCs w:val="20"/>
              </w:rPr>
              <w:t>activities</w:t>
            </w:r>
          </w:p>
          <w:p w:rsidR="002C6016" w:rsidP="00753F18" w:rsidRDefault="002C6016" w14:paraId="3539B283" w14:textId="2934285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Attention A</w:t>
            </w:r>
            <w:r w:rsidR="00AE2C31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>tism</w:t>
            </w:r>
          </w:p>
          <w:p w:rsidR="00AE2C31" w:rsidP="00753F18" w:rsidRDefault="00AE2C31" w14:paraId="0FE9CB92" w14:textId="533BE51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Social Skills</w:t>
            </w:r>
          </w:p>
          <w:p w:rsidR="005A1D74" w:rsidP="00AE2C31" w:rsidRDefault="00AE2C31" w14:paraId="7C31F18B" w14:textId="777777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Social stories</w:t>
            </w:r>
          </w:p>
          <w:p w:rsidR="00A93A15" w:rsidP="00AE2C31" w:rsidRDefault="00A93A15" w14:paraId="4C1F1828" w14:textId="777777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Sensory Room</w:t>
            </w:r>
            <w:r w:rsidR="00CE27A8">
              <w:rPr>
                <w:rFonts w:cstheme="minorHAnsi"/>
                <w:sz w:val="20"/>
                <w:szCs w:val="20"/>
              </w:rPr>
              <w:t xml:space="preserve"> / Area in school</w:t>
            </w:r>
          </w:p>
          <w:p w:rsidRPr="00AE2C31" w:rsidR="006A53F0" w:rsidP="00AE2C31" w:rsidRDefault="006A53F0" w14:paraId="7C0199BA" w14:textId="1481977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Sensory Circuits</w:t>
            </w:r>
          </w:p>
        </w:tc>
        <w:tc>
          <w:tcPr>
            <w:tcW w:w="2614" w:type="dxa"/>
            <w:tcMar/>
          </w:tcPr>
          <w:p w:rsidR="007C10BA" w:rsidP="007C10BA" w:rsidRDefault="007C10BA" w14:paraId="3D208CFA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Interventions</w:t>
            </w:r>
          </w:p>
          <w:p w:rsidR="00AC0EEF" w:rsidP="004E2183" w:rsidRDefault="004E2183" w14:paraId="74BFE407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Phonics</w:t>
            </w:r>
          </w:p>
          <w:p w:rsidR="007E0524" w:rsidP="004E2183" w:rsidRDefault="003415FA" w14:paraId="48A91032" w14:textId="5E537C2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Guided</w:t>
            </w:r>
            <w:r w:rsidR="007E0524">
              <w:rPr>
                <w:rFonts w:cstheme="minorHAnsi"/>
                <w:sz w:val="20"/>
                <w:szCs w:val="20"/>
              </w:rPr>
              <w:t xml:space="preserve"> reading</w:t>
            </w:r>
          </w:p>
          <w:p w:rsidR="007E0524" w:rsidP="004E2183" w:rsidRDefault="007E0524" w14:paraId="7F0A7812" w14:textId="33FE99F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Comprehension</w:t>
            </w:r>
          </w:p>
          <w:p w:rsidR="006A53F0" w:rsidP="004E2183" w:rsidRDefault="006A53F0" w14:paraId="49665EF8" w14:textId="178EBBA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Spellings</w:t>
            </w:r>
          </w:p>
          <w:p w:rsidR="003415FA" w:rsidP="004E2183" w:rsidRDefault="003415FA" w14:paraId="186F7C03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Touch typing</w:t>
            </w:r>
          </w:p>
          <w:p w:rsidR="006A53F0" w:rsidP="004E2183" w:rsidRDefault="006A53F0" w14:paraId="5A8B87C5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Numeracy</w:t>
            </w:r>
          </w:p>
          <w:p w:rsidRPr="00211DC1" w:rsidR="0044105E" w:rsidP="00211DC1" w:rsidRDefault="006A53F0" w14:paraId="64736603" w14:textId="2F5117F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Precision teaching</w:t>
            </w:r>
          </w:p>
        </w:tc>
        <w:tc>
          <w:tcPr>
            <w:tcW w:w="2614" w:type="dxa"/>
            <w:tcMar/>
          </w:tcPr>
          <w:p w:rsidRPr="003F2973" w:rsidR="007C10BA" w:rsidP="007C10BA" w:rsidRDefault="007C10BA" w14:paraId="198B1AE8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 w:rsidRPr="003F2973">
              <w:rPr>
                <w:rFonts w:cstheme="minorHAnsi"/>
                <w:color w:val="C00000"/>
                <w:sz w:val="20"/>
                <w:szCs w:val="20"/>
              </w:rPr>
              <w:t>Interventions</w:t>
            </w:r>
          </w:p>
          <w:p w:rsidRPr="006D6341" w:rsidR="003F2973" w:rsidP="005E2DC6" w:rsidRDefault="003F2973" w14:paraId="51529C21" w14:textId="4E2FE44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3F2973">
              <w:rPr>
                <w:rStyle w:val="normaltextrun"/>
                <w:rFonts w:cstheme="minorHAnsi"/>
                <w:position w:val="1"/>
                <w:sz w:val="20"/>
                <w:szCs w:val="20"/>
                <w:bdr w:val="none" w:color="auto" w:sz="0" w:space="0" w:frame="1"/>
                <w:lang w:val="en-US"/>
              </w:rPr>
              <w:t>Mentoring</w:t>
            </w:r>
          </w:p>
          <w:p w:rsidRPr="006D6341" w:rsidR="006D6341" w:rsidP="005E2DC6" w:rsidRDefault="006D6341" w14:paraId="3D43A5BC" w14:textId="5F9CBBC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6D6341">
              <w:rPr>
                <w:rStyle w:val="normaltextrun"/>
                <w:position w:val="1"/>
                <w:sz w:val="20"/>
                <w:szCs w:val="20"/>
                <w:bdr w:val="none" w:color="auto" w:sz="0" w:space="0" w:frame="1"/>
                <w:lang w:val="en-US"/>
              </w:rPr>
              <w:t>Counselling</w:t>
            </w:r>
          </w:p>
          <w:p w:rsidRPr="006A53F0" w:rsidR="003F2973" w:rsidP="005E2DC6" w:rsidRDefault="003F2973" w14:paraId="3EE8F1D1" w14:textId="59C0CB5B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3F2973">
              <w:rPr>
                <w:rStyle w:val="normaltextrun"/>
                <w:rFonts w:cstheme="minorHAnsi"/>
                <w:position w:val="1"/>
                <w:sz w:val="20"/>
                <w:szCs w:val="20"/>
                <w:bdr w:val="none" w:color="auto" w:sz="0" w:space="0" w:frame="1"/>
                <w:lang w:val="en-US"/>
              </w:rPr>
              <w:t>social skills</w:t>
            </w:r>
          </w:p>
          <w:p w:rsidRPr="006A53F0" w:rsidR="006A53F0" w:rsidP="005E2DC6" w:rsidRDefault="006A53F0" w14:paraId="544640EB" w14:textId="60A478C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6A53F0">
              <w:rPr>
                <w:rStyle w:val="normaltextrun"/>
                <w:sz w:val="20"/>
                <w:szCs w:val="20"/>
              </w:rPr>
              <w:t>life skills</w:t>
            </w:r>
          </w:p>
          <w:p w:rsidRPr="005E2DC6" w:rsidR="005E2DC6" w:rsidP="005E2DC6" w:rsidRDefault="003F2973" w14:paraId="507BF33B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3F2973">
              <w:rPr>
                <w:rStyle w:val="normaltextrun"/>
                <w:rFonts w:cstheme="minorHAnsi"/>
                <w:position w:val="1"/>
                <w:sz w:val="20"/>
                <w:szCs w:val="20"/>
                <w:bdr w:val="none" w:color="auto" w:sz="0" w:space="0" w:frame="1"/>
                <w:lang w:val="en-US"/>
              </w:rPr>
              <w:t>enrichment opportunities</w:t>
            </w:r>
          </w:p>
          <w:p w:rsidR="005E2DC6" w:rsidP="005E2DC6" w:rsidRDefault="005E2DC6" w14:paraId="7FB03559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Safe place to attend for time out</w:t>
            </w:r>
          </w:p>
          <w:p w:rsidR="005E2DC6" w:rsidP="005E2DC6" w:rsidRDefault="005C7FA9" w14:paraId="167BCEEF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Regular check-ins</w:t>
            </w:r>
          </w:p>
          <w:p w:rsidRPr="00211DC1" w:rsidR="0044105E" w:rsidP="00211DC1" w:rsidRDefault="006A53F0" w14:paraId="1DFCA8B5" w14:textId="6EFA18F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normaltextrun"/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Sensory Circuits</w:t>
            </w:r>
          </w:p>
          <w:p w:rsidRPr="0044105E" w:rsidR="0044105E" w:rsidP="0044105E" w:rsidRDefault="0044105E" w14:paraId="3A1D5B3B" w14:textId="7AC0F3E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4" w:type="dxa"/>
            <w:tcMar/>
          </w:tcPr>
          <w:p w:rsidRPr="00AE2C31" w:rsidR="007C10BA" w:rsidP="007C10BA" w:rsidRDefault="007C10BA" w14:paraId="34E78A91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E2C31">
              <w:rPr>
                <w:rFonts w:cstheme="minorHAnsi"/>
                <w:color w:val="C00000"/>
                <w:sz w:val="20"/>
                <w:szCs w:val="20"/>
              </w:rPr>
              <w:t>Interventions</w:t>
            </w:r>
          </w:p>
          <w:p w:rsidRPr="00AE2C31" w:rsidR="00AE2C31" w:rsidP="00AE2C31" w:rsidRDefault="00AE2C31" w14:paraId="515A8431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AE2C31">
              <w:rPr>
                <w:rStyle w:val="normaltextrun"/>
                <w:rFonts w:ascii="Calibri" w:hAnsi="Calibri" w:cs="Calibri"/>
                <w:color w:val="000000"/>
                <w:position w:val="1"/>
                <w:sz w:val="20"/>
                <w:szCs w:val="20"/>
                <w:bdr w:val="none" w:color="auto" w:sz="0" w:space="0" w:frame="1"/>
                <w:lang w:val="en-US"/>
              </w:rPr>
              <w:t>Sensory circuits</w:t>
            </w:r>
          </w:p>
          <w:p w:rsidRPr="006A53F0" w:rsidR="006A53F0" w:rsidP="006A53F0" w:rsidRDefault="00AE2C31" w14:paraId="56FC2552" w14:textId="2495D37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AE2C31">
              <w:rPr>
                <w:rStyle w:val="normaltextrun"/>
                <w:rFonts w:ascii="Calibri" w:hAnsi="Calibri" w:cs="Calibri"/>
                <w:color w:val="000000"/>
                <w:position w:val="1"/>
                <w:sz w:val="20"/>
                <w:szCs w:val="20"/>
                <w:bdr w:val="none" w:color="auto" w:sz="0" w:space="0" w:frame="1"/>
                <w:lang w:val="en-US"/>
              </w:rPr>
              <w:t>fine motor skills</w:t>
            </w:r>
            <w:r w:rsidR="006A53F0">
              <w:rPr>
                <w:rStyle w:val="normaltextrun"/>
                <w:rFonts w:ascii="Calibri" w:hAnsi="Calibri" w:cs="Calibri"/>
                <w:color w:val="000000"/>
                <w:position w:val="1"/>
                <w:sz w:val="20"/>
                <w:szCs w:val="20"/>
                <w:bdr w:val="none" w:color="auto" w:sz="0" w:space="0" w:frame="1"/>
                <w:lang w:val="en-US"/>
              </w:rPr>
              <w:t xml:space="preserve"> – including h</w:t>
            </w:r>
            <w:proofErr w:type="spellStart"/>
            <w:r w:rsidRPr="006A53F0" w:rsidR="006A53F0">
              <w:rPr>
                <w:rStyle w:val="normaltextrun"/>
                <w:rFonts w:cstheme="minorHAnsi"/>
                <w:sz w:val="20"/>
                <w:szCs w:val="20"/>
              </w:rPr>
              <w:t>andwriting</w:t>
            </w:r>
            <w:proofErr w:type="spellEnd"/>
          </w:p>
          <w:p w:rsidRPr="006A53F0" w:rsidR="006A53F0" w:rsidP="006A53F0" w:rsidRDefault="006A53F0" w14:paraId="384DE9D5" w14:textId="33C045E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5E70F8">
              <w:rPr>
                <w:rStyle w:val="normaltextrun"/>
                <w:sz w:val="20"/>
                <w:szCs w:val="20"/>
              </w:rPr>
              <w:t>Adapted PE equipment</w:t>
            </w:r>
          </w:p>
          <w:p w:rsidRPr="006A53F0" w:rsidR="006A53F0" w:rsidP="006A53F0" w:rsidRDefault="006A53F0" w14:paraId="72457684" w14:textId="27A8CB9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normaltextrun"/>
                <w:rFonts w:cstheme="minorHAnsi"/>
                <w:sz w:val="20"/>
                <w:szCs w:val="20"/>
              </w:rPr>
            </w:pPr>
            <w:r>
              <w:rPr>
                <w:rStyle w:val="normaltextrun"/>
                <w:rFonts w:cstheme="minorHAnsi"/>
                <w:sz w:val="20"/>
                <w:szCs w:val="20"/>
              </w:rPr>
              <w:t>Specialist teacher (where available / if appropriate)</w:t>
            </w:r>
          </w:p>
          <w:p w:rsidRPr="00AE2C31" w:rsidR="00AE2C31" w:rsidP="00AE2C31" w:rsidRDefault="00AE2C31" w14:paraId="016DF7BC" w14:textId="1F0519D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AE2C31">
              <w:rPr>
                <w:rStyle w:val="normaltextrun"/>
                <w:rFonts w:ascii="Calibri" w:hAnsi="Calibri" w:cs="Calibri"/>
                <w:color w:val="000000"/>
                <w:position w:val="1"/>
                <w:sz w:val="20"/>
                <w:szCs w:val="20"/>
                <w:bdr w:val="none" w:color="auto" w:sz="0" w:space="0" w:frame="1"/>
                <w:lang w:val="en-US"/>
              </w:rPr>
              <w:t>OT</w:t>
            </w:r>
            <w:r w:rsidR="00CE27A8">
              <w:rPr>
                <w:rStyle w:val="normaltextrun"/>
                <w:rFonts w:ascii="Calibri" w:hAnsi="Calibri" w:cs="Calibri"/>
                <w:color w:val="000000"/>
                <w:position w:val="1"/>
                <w:sz w:val="20"/>
                <w:szCs w:val="20"/>
                <w:bdr w:val="none" w:color="auto" w:sz="0" w:space="0" w:frame="1"/>
                <w:lang w:val="en-US"/>
              </w:rPr>
              <w:t>*</w:t>
            </w:r>
          </w:p>
          <w:p w:rsidRPr="005E70F8" w:rsidR="00AE2C31" w:rsidP="00AE2C31" w:rsidRDefault="00AE2C31" w14:paraId="200F03C8" w14:textId="21BE2AB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5E70F8">
              <w:rPr>
                <w:rStyle w:val="normaltextrun"/>
                <w:rFonts w:cstheme="minorHAnsi"/>
                <w:sz w:val="20"/>
                <w:szCs w:val="20"/>
              </w:rPr>
              <w:t>Physio therapy</w:t>
            </w:r>
            <w:r w:rsidR="00CE27A8">
              <w:rPr>
                <w:rStyle w:val="normaltextrun"/>
                <w:rFonts w:cstheme="minorHAnsi"/>
                <w:sz w:val="20"/>
                <w:szCs w:val="20"/>
              </w:rPr>
              <w:t>*</w:t>
            </w:r>
          </w:p>
          <w:p w:rsidRPr="00CE27A8" w:rsidR="00AC0EEF" w:rsidP="00AE2C31" w:rsidRDefault="00AE2C31" w14:paraId="61443D51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normaltextrun"/>
                <w:rFonts w:cstheme="minorHAnsi"/>
                <w:sz w:val="20"/>
                <w:szCs w:val="20"/>
              </w:rPr>
            </w:pPr>
            <w:r w:rsidRPr="005E70F8">
              <w:rPr>
                <w:rStyle w:val="normaltextrun"/>
                <w:rFonts w:ascii="Calibri" w:hAnsi="Calibri" w:cs="Calibri"/>
                <w:color w:val="000000"/>
                <w:position w:val="1"/>
                <w:sz w:val="20"/>
                <w:szCs w:val="20"/>
                <w:bdr w:val="none" w:color="auto" w:sz="0" w:space="0" w:frame="1"/>
                <w:lang w:val="en-US"/>
              </w:rPr>
              <w:t>Braille</w:t>
            </w:r>
            <w:r w:rsidR="00CE27A8">
              <w:rPr>
                <w:rStyle w:val="normaltextrun"/>
                <w:rFonts w:ascii="Calibri" w:hAnsi="Calibri" w:cs="Calibri"/>
                <w:color w:val="000000"/>
                <w:position w:val="1"/>
                <w:sz w:val="20"/>
                <w:szCs w:val="20"/>
                <w:bdr w:val="none" w:color="auto" w:sz="0" w:space="0" w:frame="1"/>
                <w:lang w:val="en-US"/>
              </w:rPr>
              <w:t>*</w:t>
            </w:r>
          </w:p>
          <w:p w:rsidR="00CE27A8" w:rsidP="00CE27A8" w:rsidRDefault="00CE27A8" w14:paraId="41466263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</w:p>
          <w:p w:rsidRPr="00CE27A8" w:rsidR="00CE27A8" w:rsidP="00CE27A8" w:rsidRDefault="00CE27A8" w14:paraId="1341AD9E" w14:textId="1CC09FD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CE27A8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27A8">
              <w:rPr>
                <w:rFonts w:cstheme="minorHAnsi"/>
                <w:sz w:val="16"/>
                <w:szCs w:val="16"/>
              </w:rPr>
              <w:t>where specified on EHCP / medical advice</w:t>
            </w:r>
          </w:p>
        </w:tc>
      </w:tr>
      <w:tr w:rsidR="00AC0EEF" w:rsidTr="7361747D" w14:paraId="6EA6C89F" w14:textId="77777777">
        <w:tc>
          <w:tcPr>
            <w:tcW w:w="2614" w:type="dxa"/>
            <w:tcMar/>
          </w:tcPr>
          <w:p w:rsidR="007C10BA" w:rsidP="007C10BA" w:rsidRDefault="007C10BA" w14:paraId="02A82404" w14:textId="7C63C54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Adaptive teaching may include</w:t>
            </w:r>
            <w:r w:rsidR="00954150">
              <w:rPr>
                <w:rFonts w:cstheme="minorHAnsi"/>
                <w:color w:val="C00000"/>
                <w:sz w:val="20"/>
                <w:szCs w:val="20"/>
              </w:rPr>
              <w:t>…</w:t>
            </w:r>
          </w:p>
          <w:p w:rsidRPr="00BD4229" w:rsidR="00AC0EEF" w:rsidP="00954150" w:rsidRDefault="00442228" w14:paraId="0403D2A9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D4229">
              <w:rPr>
                <w:rFonts w:cstheme="minorHAnsi"/>
                <w:sz w:val="20"/>
                <w:szCs w:val="20"/>
              </w:rPr>
              <w:t>Given time to respond</w:t>
            </w:r>
          </w:p>
          <w:p w:rsidRPr="00BD4229" w:rsidR="00442228" w:rsidP="00954150" w:rsidRDefault="00442228" w14:paraId="15FA1E3D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D4229">
              <w:rPr>
                <w:rFonts w:cstheme="minorHAnsi"/>
                <w:sz w:val="20"/>
                <w:szCs w:val="20"/>
              </w:rPr>
              <w:t>Adapted questioning</w:t>
            </w:r>
          </w:p>
          <w:p w:rsidRPr="00BD4229" w:rsidR="00442228" w:rsidP="00954150" w:rsidRDefault="00442228" w14:paraId="7CA0DAAB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D4229">
              <w:rPr>
                <w:rFonts w:cstheme="minorHAnsi"/>
                <w:sz w:val="20"/>
                <w:szCs w:val="20"/>
              </w:rPr>
              <w:t>Structured group activities with prompts</w:t>
            </w:r>
          </w:p>
          <w:p w:rsidRPr="00BD4229" w:rsidR="00442228" w:rsidP="00954150" w:rsidRDefault="00442228" w14:paraId="723F6FBD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D4229">
              <w:rPr>
                <w:rFonts w:cstheme="minorHAnsi"/>
                <w:sz w:val="20"/>
                <w:szCs w:val="20"/>
              </w:rPr>
              <w:t>Use of images to exten</w:t>
            </w:r>
            <w:r w:rsidRPr="00BD4229" w:rsidR="00D91CFA">
              <w:rPr>
                <w:rFonts w:cstheme="minorHAnsi"/>
                <w:sz w:val="20"/>
                <w:szCs w:val="20"/>
              </w:rPr>
              <w:t>d discussion</w:t>
            </w:r>
          </w:p>
          <w:p w:rsidRPr="00BD4229" w:rsidR="00D91CFA" w:rsidP="00954150" w:rsidRDefault="00D91CFA" w14:paraId="092A19D7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D4229">
              <w:rPr>
                <w:rFonts w:cstheme="minorHAnsi"/>
                <w:sz w:val="20"/>
                <w:szCs w:val="20"/>
              </w:rPr>
              <w:t>Chunking information</w:t>
            </w:r>
          </w:p>
          <w:p w:rsidRPr="00BD4229" w:rsidR="00D91CFA" w:rsidP="00954150" w:rsidRDefault="00D91CFA" w14:paraId="589DCC90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BD4229">
              <w:rPr>
                <w:rFonts w:cstheme="minorHAnsi"/>
                <w:sz w:val="20"/>
                <w:szCs w:val="20"/>
              </w:rPr>
              <w:t>Repeating informatio</w:t>
            </w:r>
            <w:r w:rsidRPr="00BD4229" w:rsidR="00BD4229">
              <w:rPr>
                <w:rFonts w:cstheme="minorHAnsi"/>
                <w:sz w:val="20"/>
                <w:szCs w:val="20"/>
              </w:rPr>
              <w:t>n</w:t>
            </w:r>
          </w:p>
          <w:p w:rsidRPr="007D1F15" w:rsidR="00F1631C" w:rsidP="007D1F15" w:rsidRDefault="00BD4229" w14:paraId="57651C8E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BA0600"/>
                <w:sz w:val="20"/>
                <w:szCs w:val="20"/>
              </w:rPr>
            </w:pPr>
            <w:r w:rsidRPr="00BD4229">
              <w:rPr>
                <w:rFonts w:cstheme="minorHAnsi"/>
                <w:sz w:val="20"/>
                <w:szCs w:val="20"/>
              </w:rPr>
              <w:t>Rest breaks</w:t>
            </w:r>
          </w:p>
          <w:p w:rsidRPr="007D1F15" w:rsidR="007D1F15" w:rsidP="007D1F15" w:rsidRDefault="007D1F15" w14:paraId="0F253310" w14:textId="0D04C5E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BA06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access arrangements (ET, Reader, Writer, Prompt, Rest breaks</w:t>
            </w:r>
            <w:r w:rsidR="005007CE">
              <w:rPr>
                <w:rFonts w:cstheme="minorHAnsi"/>
                <w:sz w:val="20"/>
                <w:szCs w:val="20"/>
              </w:rPr>
              <w:t>, separate exam room)</w:t>
            </w:r>
          </w:p>
        </w:tc>
        <w:tc>
          <w:tcPr>
            <w:tcW w:w="2614" w:type="dxa"/>
            <w:tcMar/>
          </w:tcPr>
          <w:p w:rsidR="00954150" w:rsidP="00954150" w:rsidRDefault="00954150" w14:paraId="5F6D2E3B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Adaptive teaching may include…</w:t>
            </w:r>
          </w:p>
          <w:p w:rsidR="00AC0EEF" w:rsidP="00C55349" w:rsidRDefault="00EF5B10" w14:paraId="692FEDB4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Pre-teaching vocabulary</w:t>
            </w:r>
          </w:p>
          <w:p w:rsidR="00EF5B10" w:rsidP="00C55349" w:rsidRDefault="00EF5B10" w14:paraId="344DBE51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banks</w:t>
            </w:r>
          </w:p>
          <w:p w:rsidR="00EF5B10" w:rsidP="00C55349" w:rsidRDefault="00EF5B10" w14:paraId="367C5456" w14:textId="2A9711F8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Writing fram</w:t>
            </w:r>
            <w:r w:rsidR="004E2183">
              <w:rPr>
                <w:rFonts w:cstheme="minorHAnsi"/>
                <w:sz w:val="20"/>
                <w:szCs w:val="20"/>
              </w:rPr>
              <w:t>es</w:t>
            </w:r>
            <w:r w:rsidR="003149FE">
              <w:rPr>
                <w:rFonts w:cstheme="minorHAnsi"/>
                <w:sz w:val="20"/>
                <w:szCs w:val="20"/>
              </w:rPr>
              <w:t xml:space="preserve"> / scaffolds</w:t>
            </w:r>
            <w:r w:rsidR="00F17B11">
              <w:rPr>
                <w:rFonts w:cstheme="minorHAnsi"/>
                <w:sz w:val="20"/>
                <w:szCs w:val="20"/>
              </w:rPr>
              <w:t xml:space="preserve"> / sentence starters</w:t>
            </w:r>
          </w:p>
          <w:p w:rsidR="004E2183" w:rsidP="00C55349" w:rsidRDefault="007E0524" w14:paraId="3190D7D5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Key terms highlighte</w:t>
            </w:r>
            <w:r w:rsidR="00D9660E">
              <w:rPr>
                <w:rFonts w:cstheme="minorHAnsi"/>
                <w:sz w:val="20"/>
                <w:szCs w:val="20"/>
              </w:rPr>
              <w:t>d</w:t>
            </w:r>
          </w:p>
          <w:p w:rsidR="00D9660E" w:rsidP="00C55349" w:rsidRDefault="00D9660E" w14:paraId="5C38855C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of images / visuals</w:t>
            </w:r>
          </w:p>
          <w:p w:rsidR="00D9660E" w:rsidP="00C55349" w:rsidRDefault="00D9660E" w14:paraId="295E1649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Enlarged te</w:t>
            </w:r>
            <w:r w:rsidR="00F763BD">
              <w:rPr>
                <w:rFonts w:cstheme="minorHAnsi"/>
                <w:sz w:val="20"/>
                <w:szCs w:val="20"/>
              </w:rPr>
              <w:t>xt</w:t>
            </w:r>
          </w:p>
          <w:p w:rsidR="004B3496" w:rsidP="00C55349" w:rsidRDefault="004B3496" w14:paraId="78DA2C3D" w14:textId="7C670DC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Prepare for questions / reading out loud</w:t>
            </w:r>
          </w:p>
          <w:p w:rsidR="00F763BD" w:rsidP="00C55349" w:rsidRDefault="00F763BD" w14:paraId="2D2BBBC3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WAGOLL</w:t>
            </w:r>
          </w:p>
          <w:p w:rsidR="00F763BD" w:rsidP="00C55349" w:rsidRDefault="00F763BD" w14:paraId="2108ED51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 plans</w:t>
            </w:r>
          </w:p>
          <w:p w:rsidR="00F763BD" w:rsidP="00C55349" w:rsidRDefault="00F763BD" w14:paraId="5F3AFBC2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reader</w:t>
            </w:r>
          </w:p>
          <w:p w:rsidR="00F763BD" w:rsidP="00C55349" w:rsidRDefault="00F763BD" w14:paraId="7611C886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processor</w:t>
            </w:r>
          </w:p>
          <w:p w:rsidR="00F763BD" w:rsidP="00C55349" w:rsidRDefault="00F763BD" w14:paraId="173D1B97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Coloured overlays / backgrounds</w:t>
            </w:r>
          </w:p>
          <w:p w:rsidR="00C55349" w:rsidP="00C55349" w:rsidRDefault="00C55349" w14:paraId="34B37B86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Reduced information in written form</w:t>
            </w:r>
          </w:p>
          <w:p w:rsidR="00F17B11" w:rsidP="00C55349" w:rsidRDefault="00F17B11" w14:paraId="4CCF0886" w14:textId="3B46B12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Print information from IWB</w:t>
            </w:r>
          </w:p>
          <w:p w:rsidR="00D91CFA" w:rsidP="00C55349" w:rsidRDefault="00D91CFA" w14:paraId="12FBA440" w14:textId="4706FDD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Chunking information</w:t>
            </w:r>
          </w:p>
          <w:p w:rsidR="00C55349" w:rsidP="00C55349" w:rsidRDefault="00C55349" w14:paraId="29FAAC90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Manipulatives available in Maths</w:t>
            </w:r>
          </w:p>
          <w:p w:rsidRPr="00C55349" w:rsidR="005007CE" w:rsidP="00C55349" w:rsidRDefault="005007CE" w14:paraId="2124AA7B" w14:textId="10BADB78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access arrangements (ET, Reader, Writer, Prompt, Rest breaks, separate exam room)</w:t>
            </w:r>
          </w:p>
        </w:tc>
        <w:tc>
          <w:tcPr>
            <w:tcW w:w="2614" w:type="dxa"/>
            <w:tcMar/>
          </w:tcPr>
          <w:p w:rsidR="00954150" w:rsidP="00954150" w:rsidRDefault="00954150" w14:paraId="6BB6B872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lastRenderedPageBreak/>
              <w:t>Adaptive teaching may include…</w:t>
            </w:r>
          </w:p>
          <w:p w:rsidR="00A0538D" w:rsidP="00A0538D" w:rsidRDefault="00A0538D" w14:paraId="27855BE5" w14:textId="77777777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Building positive relationships</w:t>
            </w:r>
          </w:p>
          <w:p w:rsidR="00AC0EEF" w:rsidP="00764210" w:rsidRDefault="009C7CBB" w14:paraId="15316B3D" w14:textId="77777777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Checklists</w:t>
            </w:r>
          </w:p>
          <w:p w:rsidR="009C7CBB" w:rsidP="00764210" w:rsidRDefault="009C7CBB" w14:paraId="5442CF02" w14:textId="77777777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Targeted feedback</w:t>
            </w:r>
          </w:p>
          <w:p w:rsidR="009C7CBB" w:rsidP="00764210" w:rsidRDefault="009C7CBB" w14:paraId="7C102B4A" w14:textId="77777777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Positive use of responsibility</w:t>
            </w:r>
          </w:p>
          <w:p w:rsidR="009C7CBB" w:rsidP="00764210" w:rsidRDefault="009C7CBB" w14:paraId="4E5FD9FB" w14:textId="77777777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Language of choice</w:t>
            </w:r>
          </w:p>
          <w:p w:rsidR="009C7CBB" w:rsidP="00764210" w:rsidRDefault="009C7CBB" w14:paraId="5F7824BA" w14:textId="77777777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Use of praise for effort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and </w:t>
            </w:r>
            <w:r>
              <w:rPr>
                <w:rFonts w:cstheme="minorHAnsi"/>
                <w:sz w:val="20"/>
                <w:szCs w:val="20"/>
              </w:rPr>
              <w:t>outcomes</w:t>
            </w:r>
          </w:p>
          <w:p w:rsidR="00031F47" w:rsidP="00764210" w:rsidRDefault="00031F47" w14:paraId="4D06921D" w14:textId="77777777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Routines and consistent approaches</w:t>
            </w:r>
          </w:p>
          <w:p w:rsidR="00031F47" w:rsidP="00764210" w:rsidRDefault="005E2DC6" w14:paraId="310C0340" w14:textId="612F25D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031F47">
              <w:rPr>
                <w:rFonts w:cstheme="minorHAnsi"/>
                <w:sz w:val="20"/>
                <w:szCs w:val="20"/>
              </w:rPr>
              <w:t>ime out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0538D">
              <w:rPr>
                <w:rFonts w:cstheme="minorHAnsi"/>
                <w:sz w:val="20"/>
                <w:szCs w:val="20"/>
              </w:rPr>
              <w:t>/ rest breaks</w:t>
            </w:r>
          </w:p>
          <w:p w:rsidR="005007CE" w:rsidP="00764210" w:rsidRDefault="005007CE" w14:paraId="7FA51DEC" w14:textId="7C79DEB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Exam access arrangements (ET, </w:t>
            </w:r>
            <w:r>
              <w:rPr>
                <w:rFonts w:cstheme="minorHAnsi"/>
                <w:sz w:val="20"/>
                <w:szCs w:val="20"/>
              </w:rPr>
              <w:lastRenderedPageBreak/>
              <w:t>Reader, Writer, Prompt, Rest breaks, separate exam room)</w:t>
            </w:r>
          </w:p>
          <w:p w:rsidRPr="005E2DC6" w:rsidR="006D6341" w:rsidP="005E2DC6" w:rsidRDefault="006D6341" w14:paraId="16ACF6F8" w14:textId="63F0281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4" w:type="dxa"/>
            <w:tcMar/>
          </w:tcPr>
          <w:p w:rsidR="00954150" w:rsidP="00954150" w:rsidRDefault="00954150" w14:paraId="16551C58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lastRenderedPageBreak/>
              <w:t>Adaptive teaching may include…</w:t>
            </w:r>
          </w:p>
          <w:p w:rsidR="00AC0EEF" w:rsidP="00F17B11" w:rsidRDefault="00EF1B11" w14:paraId="29FE9490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Enlarged resources</w:t>
            </w:r>
          </w:p>
          <w:p w:rsidR="00EF1B11" w:rsidP="00F17B11" w:rsidRDefault="00EF1B11" w14:paraId="5A44A5BB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of images and concrete resources</w:t>
            </w:r>
          </w:p>
          <w:p w:rsidR="00EF1B11" w:rsidP="00F17B11" w:rsidRDefault="00EF1B11" w14:paraId="1781FB5F" w14:textId="4C18D0A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of Braille</w:t>
            </w:r>
            <w:r w:rsidR="00A0538D">
              <w:rPr>
                <w:rFonts w:cstheme="minorHAnsi"/>
                <w:sz w:val="20"/>
                <w:szCs w:val="20"/>
              </w:rPr>
              <w:t>*</w:t>
            </w:r>
          </w:p>
          <w:p w:rsidR="00A0538D" w:rsidP="00F17B11" w:rsidRDefault="00A0538D" w14:paraId="6F0AB83E" w14:textId="097F27FE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Hearing Loop / Radio Aids*</w:t>
            </w:r>
          </w:p>
          <w:p w:rsidR="005F06CB" w:rsidP="00F17B11" w:rsidRDefault="005F06CB" w14:paraId="33D20404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Use of </w:t>
            </w:r>
            <w:proofErr w:type="spellStart"/>
            <w:r>
              <w:rPr>
                <w:rFonts w:cstheme="minorHAnsi"/>
                <w:sz w:val="20"/>
                <w:szCs w:val="20"/>
              </w:rPr>
              <w:t>ipads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F06CB" w:rsidP="00F17B11" w:rsidRDefault="005F06CB" w14:paraId="44749513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Adjusted seating</w:t>
            </w:r>
          </w:p>
          <w:p w:rsidR="005F06CB" w:rsidP="00F17B11" w:rsidRDefault="005F06CB" w14:paraId="5541B9AD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Environmental adjustments</w:t>
            </w:r>
          </w:p>
          <w:p w:rsidR="005F06CB" w:rsidP="00F17B11" w:rsidRDefault="008360C4" w14:paraId="070CD506" w14:textId="24F37DD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Leave lesson early / arrive late pass</w:t>
            </w:r>
          </w:p>
          <w:p w:rsidR="00C55349" w:rsidP="00F17B11" w:rsidRDefault="009F5C8B" w14:paraId="2BDB6F49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Reduced </w:t>
            </w:r>
            <w:r w:rsidR="00C55349">
              <w:rPr>
                <w:rFonts w:cstheme="minorHAnsi"/>
                <w:sz w:val="20"/>
                <w:szCs w:val="20"/>
              </w:rPr>
              <w:t>information in written form</w:t>
            </w:r>
          </w:p>
          <w:p w:rsidRPr="00F17B11" w:rsidR="00F17B11" w:rsidP="00F17B11" w:rsidRDefault="00F17B11" w14:paraId="02BCB3B8" w14:textId="1E02682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Print information from IWB</w:t>
            </w:r>
          </w:p>
          <w:p w:rsidR="005007CE" w:rsidP="00F17B11" w:rsidRDefault="005007CE" w14:paraId="7940E936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Exam access arrangements (ET, Reader, Writer, Prompt, Rest breaks, separate exam room)</w:t>
            </w:r>
          </w:p>
          <w:p w:rsidR="00A0538D" w:rsidP="00A0538D" w:rsidRDefault="00A0538D" w14:paraId="3D064118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</w:p>
          <w:p w:rsidRPr="00A0538D" w:rsidR="00A0538D" w:rsidP="00A0538D" w:rsidRDefault="00A0538D" w14:paraId="048B4A1C" w14:textId="33FC0A2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 w:rsidRPr="00CE27A8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27A8">
              <w:rPr>
                <w:rFonts w:cstheme="minorHAnsi"/>
                <w:sz w:val="16"/>
                <w:szCs w:val="16"/>
              </w:rPr>
              <w:t>where specified on EHCP / medical advice</w:t>
            </w:r>
          </w:p>
        </w:tc>
      </w:tr>
      <w:tr w:rsidR="00AC0EEF" w:rsidTr="7361747D" w14:paraId="51B267AC" w14:textId="77777777">
        <w:tc>
          <w:tcPr>
            <w:tcW w:w="2614" w:type="dxa"/>
            <w:tcMar/>
          </w:tcPr>
          <w:p w:rsidR="00AC0EEF" w:rsidP="00DC56FF" w:rsidRDefault="005C75C3" w14:paraId="5BEF281C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lastRenderedPageBreak/>
              <w:t>How we review</w:t>
            </w:r>
          </w:p>
          <w:p w:rsidR="00376DFF" w:rsidP="00376DFF" w:rsidRDefault="00376DFF" w14:paraId="20F8D4FE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Observations</w:t>
            </w:r>
          </w:p>
          <w:p w:rsidR="00376DFF" w:rsidP="00376DFF" w:rsidRDefault="00DF7C01" w14:paraId="326DC829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Assessment</w:t>
            </w:r>
          </w:p>
          <w:p w:rsidR="00F7209A" w:rsidP="00376DFF" w:rsidRDefault="00F7209A" w14:paraId="01C9EE6F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drop-ins</w:t>
            </w:r>
          </w:p>
          <w:p w:rsidR="00F7209A" w:rsidP="00376DFF" w:rsidRDefault="00F7209A" w14:paraId="784DB164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External agency involvement</w:t>
            </w:r>
          </w:p>
          <w:p w:rsidR="00F7209A" w:rsidP="00376DFF" w:rsidRDefault="00A618BD" w14:paraId="7A3E23E3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Speaking to child</w:t>
            </w:r>
          </w:p>
          <w:p w:rsidR="00A618BD" w:rsidP="00376DFF" w:rsidRDefault="00A618BD" w14:paraId="0FE7C7A9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Meeting with parents / carers</w:t>
            </w:r>
          </w:p>
          <w:p w:rsidR="00792095" w:rsidP="00376DFF" w:rsidRDefault="00792095" w14:paraId="035ADB56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Attendance</w:t>
            </w:r>
          </w:p>
          <w:p w:rsidRPr="00376DFF" w:rsidR="00792095" w:rsidP="00376DFF" w:rsidRDefault="00792095" w14:paraId="0F6B5B4C" w14:textId="5FAC12A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Achievement and behaviour points</w:t>
            </w:r>
          </w:p>
        </w:tc>
        <w:tc>
          <w:tcPr>
            <w:tcW w:w="2614" w:type="dxa"/>
            <w:tcMar/>
          </w:tcPr>
          <w:p w:rsidR="00376DFF" w:rsidP="00376DFF" w:rsidRDefault="00376DFF" w14:paraId="117EFC53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How we review</w:t>
            </w:r>
          </w:p>
          <w:p w:rsidR="00376DFF" w:rsidP="00376DFF" w:rsidRDefault="00376DFF" w14:paraId="4FA2C7D4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Observations</w:t>
            </w:r>
          </w:p>
          <w:p w:rsidR="00792095" w:rsidP="00792095" w:rsidRDefault="00792095" w14:paraId="27389DBE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Assessment</w:t>
            </w:r>
          </w:p>
          <w:p w:rsidR="00792095" w:rsidP="00792095" w:rsidRDefault="00792095" w14:paraId="42085126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drop-ins</w:t>
            </w:r>
          </w:p>
          <w:p w:rsidR="00792095" w:rsidP="00792095" w:rsidRDefault="00792095" w14:paraId="541DF173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External agency involvement</w:t>
            </w:r>
          </w:p>
          <w:p w:rsidR="00792095" w:rsidP="00792095" w:rsidRDefault="00792095" w14:paraId="1BC4B008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Speaking to child</w:t>
            </w:r>
          </w:p>
          <w:p w:rsidR="00792095" w:rsidP="00792095" w:rsidRDefault="00792095" w14:paraId="63A1E1EB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Meeting with parents / carers</w:t>
            </w:r>
          </w:p>
          <w:p w:rsidR="00792095" w:rsidP="00792095" w:rsidRDefault="00792095" w14:paraId="5464EB5B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Attendance</w:t>
            </w:r>
          </w:p>
          <w:p w:rsidRPr="00792095" w:rsidR="00AC0EEF" w:rsidP="00DC56FF" w:rsidRDefault="00792095" w14:paraId="249A3CDE" w14:textId="0CAA6C6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Achievement and behaviour points</w:t>
            </w:r>
          </w:p>
        </w:tc>
        <w:tc>
          <w:tcPr>
            <w:tcW w:w="2614" w:type="dxa"/>
            <w:tcMar/>
          </w:tcPr>
          <w:p w:rsidR="00376DFF" w:rsidP="00376DFF" w:rsidRDefault="00376DFF" w14:paraId="525F3453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How we review</w:t>
            </w:r>
          </w:p>
          <w:p w:rsidR="00376DFF" w:rsidP="00376DFF" w:rsidRDefault="00376DFF" w14:paraId="296733FD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Observations</w:t>
            </w:r>
          </w:p>
          <w:p w:rsidR="00792095" w:rsidP="00792095" w:rsidRDefault="00792095" w14:paraId="17D9B054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Assessment</w:t>
            </w:r>
          </w:p>
          <w:p w:rsidR="00792095" w:rsidP="00792095" w:rsidRDefault="00792095" w14:paraId="154E4336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drop-ins</w:t>
            </w:r>
          </w:p>
          <w:p w:rsidR="00792095" w:rsidP="00792095" w:rsidRDefault="00792095" w14:paraId="76752709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External agency involvement</w:t>
            </w:r>
          </w:p>
          <w:p w:rsidR="00792095" w:rsidP="00792095" w:rsidRDefault="00792095" w14:paraId="07677BDC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Speaking to child</w:t>
            </w:r>
          </w:p>
          <w:p w:rsidR="00792095" w:rsidP="00792095" w:rsidRDefault="00792095" w14:paraId="28075681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Meeting with parents / carers</w:t>
            </w:r>
          </w:p>
          <w:p w:rsidR="00792095" w:rsidP="00792095" w:rsidRDefault="00792095" w14:paraId="3C8E5374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Attendance</w:t>
            </w:r>
          </w:p>
          <w:p w:rsidRPr="00792095" w:rsidR="00AC0EEF" w:rsidP="00DC56FF" w:rsidRDefault="00792095" w14:paraId="4C1DC459" w14:textId="132A9C6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Achievement and behaviour points</w:t>
            </w:r>
          </w:p>
        </w:tc>
        <w:tc>
          <w:tcPr>
            <w:tcW w:w="2614" w:type="dxa"/>
            <w:tcMar/>
          </w:tcPr>
          <w:p w:rsidR="00376DFF" w:rsidP="00376DFF" w:rsidRDefault="00376DFF" w14:paraId="12183A75" w14:textId="7777777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How we review</w:t>
            </w:r>
          </w:p>
          <w:p w:rsidR="00376DFF" w:rsidP="00376DFF" w:rsidRDefault="00376DFF" w14:paraId="4687638F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Observations</w:t>
            </w:r>
          </w:p>
          <w:p w:rsidR="00792095" w:rsidP="00792095" w:rsidRDefault="00792095" w14:paraId="276E99C2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Assessment</w:t>
            </w:r>
          </w:p>
          <w:p w:rsidR="00792095" w:rsidP="00792095" w:rsidRDefault="00792095" w14:paraId="590D7A45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Lesson drop-ins</w:t>
            </w:r>
          </w:p>
          <w:p w:rsidR="00792095" w:rsidP="00792095" w:rsidRDefault="00792095" w14:paraId="75189E40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External agency involvement</w:t>
            </w:r>
          </w:p>
          <w:p w:rsidR="00792095" w:rsidP="00792095" w:rsidRDefault="00792095" w14:paraId="4C7C00C0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Speaking to child</w:t>
            </w:r>
          </w:p>
          <w:p w:rsidR="00792095" w:rsidP="00792095" w:rsidRDefault="00792095" w14:paraId="4C359732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Meeting with parents / carers</w:t>
            </w:r>
          </w:p>
          <w:p w:rsidR="00792095" w:rsidP="00792095" w:rsidRDefault="00792095" w14:paraId="3EF64403" w14:textId="7777777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Attendance</w:t>
            </w:r>
          </w:p>
          <w:p w:rsidRPr="00792095" w:rsidR="00AC0EEF" w:rsidP="00DC56FF" w:rsidRDefault="00792095" w14:paraId="2D0270E9" w14:textId="48FF446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Achievement and behaviour points</w:t>
            </w:r>
          </w:p>
        </w:tc>
      </w:tr>
    </w:tbl>
    <w:p w:rsidR="00087CB1" w:rsidP="00DC56FF" w:rsidRDefault="00087CB1" w14:paraId="161290EF" w14:textId="77777777">
      <w:pPr>
        <w:autoSpaceDE w:val="0"/>
        <w:autoSpaceDN w:val="0"/>
        <w:adjustRightInd w:val="0"/>
        <w:spacing w:line="288" w:lineRule="auto"/>
        <w:textAlignment w:val="center"/>
        <w:rPr>
          <w:rFonts w:ascii="Garamond" w:hAnsi="Garamond" w:cs="Operetta 8 Extra Light"/>
          <w:color w:val="BA0600"/>
          <w:sz w:val="36"/>
          <w:szCs w:val="36"/>
        </w:rPr>
      </w:pPr>
    </w:p>
    <w:p w:rsidRPr="00211DC1" w:rsidR="00211DC1" w:rsidP="00C827C6" w:rsidRDefault="00211DC1" w14:paraId="05FDDD5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Calibri"/>
        </w:rPr>
      </w:pPr>
      <w:r w:rsidRPr="00211DC1">
        <w:rPr>
          <w:rStyle w:val="eop"/>
          <w:rFonts w:ascii="Garamond" w:hAnsi="Garamond" w:cs="Calibri"/>
        </w:rPr>
        <w:t>Michelle Chappell</w:t>
      </w:r>
    </w:p>
    <w:p w:rsidRPr="00211DC1" w:rsidR="00211DC1" w:rsidP="00C827C6" w:rsidRDefault="00211DC1" w14:paraId="5A26EEC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Calibri"/>
        </w:rPr>
      </w:pPr>
      <w:r w:rsidRPr="00211DC1">
        <w:rPr>
          <w:rStyle w:val="eop"/>
          <w:rFonts w:ascii="Garamond" w:hAnsi="Garamond" w:cs="Calibri"/>
        </w:rPr>
        <w:t>STCAT Strategic Leader Inclusion</w:t>
      </w:r>
    </w:p>
    <w:p w:rsidRPr="00211DC1" w:rsidR="00C827C6" w:rsidP="00C827C6" w:rsidRDefault="00211DC1" w14:paraId="5090FEEB" w14:textId="09FC6B15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</w:rPr>
      </w:pPr>
      <w:r w:rsidRPr="00211DC1">
        <w:rPr>
          <w:rStyle w:val="eop"/>
          <w:rFonts w:ascii="Garamond" w:hAnsi="Garamond" w:cs="Calibri"/>
        </w:rPr>
        <w:t>November 2024</w:t>
      </w:r>
      <w:r w:rsidRPr="00211DC1" w:rsidR="00C827C6">
        <w:rPr>
          <w:rStyle w:val="eop"/>
          <w:rFonts w:ascii="Garamond" w:hAnsi="Garamond" w:cs="Calibri"/>
        </w:rPr>
        <w:t> </w:t>
      </w:r>
    </w:p>
    <w:p w:rsidR="00CF0E69" w:rsidP="00CF0E69" w:rsidRDefault="00C827C6" w14:paraId="6590509D" w14:textId="27971748">
      <w:pPr>
        <w:pStyle w:val="paragraph"/>
        <w:spacing w:before="0" w:beforeAutospacing="0" w:after="0" w:afterAutospacing="0"/>
        <w:textAlignment w:val="baseline"/>
      </w:pPr>
      <w:r w:rsidRPr="008D392B">
        <w:rPr>
          <w:rStyle w:val="eop"/>
          <w:rFonts w:ascii="Lato Light" w:hAnsi="Lato Light" w:cs="Calibri"/>
        </w:rPr>
        <w:t> </w:t>
      </w:r>
    </w:p>
    <w:p w:rsidR="009B7128" w:rsidP="003908C5" w:rsidRDefault="00A345C9" w14:paraId="6ADCA1E6" w14:textId="3761D982">
      <w:pPr>
        <w:rPr>
          <w:rFonts w:ascii="Segoe UI" w:hAnsi="Segoe UI" w:cs="Segoe UI"/>
          <w:sz w:val="18"/>
          <w:szCs w:val="18"/>
        </w:rPr>
      </w:pPr>
      <w:r w:rsidRPr="00A345C9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r w:rsidR="00BD0CF5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:rsidRPr="008D392B" w:rsidR="009B7128" w:rsidP="00FA2AAB" w:rsidRDefault="009B7128" w14:paraId="4B9565ED" w14:textId="77777777">
      <w:pPr>
        <w:shd w:val="clear" w:color="auto" w:fill="FFFFFF"/>
        <w:spacing w:before="100" w:beforeAutospacing="1"/>
        <w:rPr>
          <w:rFonts w:ascii="Lato Light" w:hAnsi="Lato Light" w:eastAsia="Times New Roman" w:cs="Arial"/>
          <w:color w:val="C00000"/>
          <w:lang w:eastAsia="en-GB"/>
        </w:rPr>
      </w:pPr>
    </w:p>
    <w:sectPr w:rsidRPr="008D392B" w:rsidR="009B7128" w:rsidSect="006039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720" w:right="720" w:bottom="720" w:left="720" w:header="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903" w:rsidP="009C47EF" w:rsidRDefault="00603903" w14:paraId="1890C436" w14:textId="77777777">
      <w:r>
        <w:separator/>
      </w:r>
    </w:p>
  </w:endnote>
  <w:endnote w:type="continuationSeparator" w:id="0">
    <w:p w:rsidR="00603903" w:rsidP="009C47EF" w:rsidRDefault="00603903" w14:paraId="71206A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Lato Heavy">
    <w:altName w:val="Segoe UI"/>
    <w:charset w:val="00"/>
    <w:family w:val="swiss"/>
    <w:pitch w:val="variable"/>
    <w:sig w:usb0="E10002FF" w:usb1="5000ECFF" w:usb2="00000021" w:usb3="00000000" w:csb0="0000019F" w:csb1="00000000"/>
  </w:font>
  <w:font w:name="BentonSans Bold">
    <w:charset w:val="00"/>
    <w:family w:val="auto"/>
    <w:pitch w:val="variable"/>
    <w:sig w:usb0="8000002F" w:usb1="5000004A" w:usb2="00000000" w:usb3="00000000" w:csb0="00000001" w:csb1="00000000"/>
  </w:font>
  <w:font w:name="Operetta 8 Extra Light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BentonSans Book">
    <w:altName w:val="Calibri"/>
    <w:panose1 w:val="00000000000000000000"/>
    <w:charset w:val="00"/>
    <w:family w:val="auto"/>
    <w:notTrueType/>
    <w:pitch w:val="variable"/>
    <w:sig w:usb0="8000002F" w:usb1="5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F1F" w:rsidRDefault="00463F1F" w14:paraId="3F65404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5321D0" w:rsidRDefault="005321D0" w14:paraId="433A0358" w14:textId="239F15F2">
    <w:pPr>
      <w:pStyle w:val="Footer"/>
    </w:pPr>
    <w:r w:rsidRPr="00980264">
      <w:rPr>
        <w:noProof/>
        <w:vertAlign w:val="subscript"/>
        <w:lang w:val="en-US"/>
      </w:rPr>
      <w:drawing>
        <wp:anchor distT="0" distB="0" distL="114300" distR="114300" simplePos="0" relativeHeight="251661312" behindDoc="1" locked="0" layoutInCell="1" allowOverlap="1" wp14:anchorId="2919A9A0" wp14:editId="7A57D39C">
          <wp:simplePos x="0" y="0"/>
          <wp:positionH relativeFrom="column">
            <wp:posOffset>-733425</wp:posOffset>
          </wp:positionH>
          <wp:positionV relativeFrom="paragraph">
            <wp:posOffset>-3584575</wp:posOffset>
          </wp:positionV>
          <wp:extent cx="7820025" cy="43205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16" cy="4320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9C47EF" w:rsidRDefault="009C47EF" w14:paraId="0B705C32" w14:textId="485BCE87">
    <w:pPr>
      <w:pStyle w:val="Footer"/>
    </w:pPr>
    <w:r w:rsidRPr="00980264">
      <w:rPr>
        <w:noProof/>
        <w:vertAlign w:val="subscript"/>
        <w:lang w:val="en-US"/>
      </w:rPr>
      <w:drawing>
        <wp:anchor distT="0" distB="0" distL="114300" distR="114300" simplePos="0" relativeHeight="251659264" behindDoc="1" locked="0" layoutInCell="1" allowOverlap="1" wp14:anchorId="59585EBD" wp14:editId="30016463">
          <wp:simplePos x="0" y="0"/>
          <wp:positionH relativeFrom="column">
            <wp:posOffset>-733426</wp:posOffset>
          </wp:positionH>
          <wp:positionV relativeFrom="paragraph">
            <wp:posOffset>-3594100</wp:posOffset>
          </wp:positionV>
          <wp:extent cx="7800975" cy="4316095"/>
          <wp:effectExtent l="0" t="0" r="9525" b="825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488" cy="4361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903" w:rsidP="009C47EF" w:rsidRDefault="00603903" w14:paraId="721D8D81" w14:textId="77777777">
      <w:r>
        <w:separator/>
      </w:r>
    </w:p>
  </w:footnote>
  <w:footnote w:type="continuationSeparator" w:id="0">
    <w:p w:rsidR="00603903" w:rsidP="009C47EF" w:rsidRDefault="00603903" w14:paraId="5B5226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ADF" w:rsidP="000213EF" w:rsidRDefault="00132ADF" w14:paraId="0B6D0160" w14:textId="64597B9A">
    <w:pPr>
      <w:pStyle w:val="Head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2ADF" w:rsidP="00132ADF" w:rsidRDefault="00132ADF" w14:paraId="5FCE29C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sdt>
    <w:sdtPr>
      <w:rPr>
        <w:rStyle w:val="PageNumber"/>
        <w:rFonts w:ascii="Lato" w:hAnsi="Lato"/>
        <w:b/>
        <w:bCs/>
        <w:color w:val="FFFFFF" w:themeColor="background1"/>
      </w:rPr>
      <w:id w:val="1286627332"/>
      <w:docPartObj>
        <w:docPartGallery w:val="Page Numbers (Top of Page)"/>
        <w:docPartUnique/>
      </w:docPartObj>
    </w:sdtPr>
    <w:sdtEndPr>
      <w:rPr>
        <w:rStyle w:val="PageNumber"/>
        <w:rFonts w:ascii="Lato" w:hAnsi="Lato"/>
        <w:b w:val="1"/>
        <w:bCs w:val="1"/>
        <w:color w:val="FFFFFF" w:themeColor="background1" w:themeTint="FF" w:themeShade="FF"/>
      </w:rPr>
    </w:sdtEndPr>
    <w:sdtContent>
      <w:p w:rsidRPr="000213EF" w:rsidR="000213EF" w:rsidP="000213EF" w:rsidRDefault="000213EF" w14:paraId="596E5161" w14:textId="0F2C7ED5">
        <w:pPr>
          <w:pStyle w:val="Header"/>
          <w:framePr w:w="790" w:wrap="none" w:hAnchor="page" w:vAnchor="text" w:x="10801" w:y="132"/>
          <w:jc w:val="center"/>
          <w:rPr>
            <w:rStyle w:val="PageNumber"/>
            <w:rFonts w:ascii="Lato" w:hAnsi="Lato"/>
            <w:b/>
            <w:bCs/>
            <w:color w:val="FFFFFF" w:themeColor="background1"/>
          </w:rPr>
        </w:pPr>
        <w:r w:rsidRPr="000213EF">
          <w:rPr>
            <w:rStyle w:val="PageNumber"/>
            <w:rFonts w:ascii="Lato" w:hAnsi="Lato"/>
            <w:b/>
            <w:bCs/>
            <w:color w:val="FFFFFF" w:themeColor="background1"/>
          </w:rPr>
          <w:fldChar w:fldCharType="begin"/>
        </w:r>
        <w:r w:rsidRPr="000213EF">
          <w:rPr>
            <w:rStyle w:val="PageNumber"/>
            <w:rFonts w:ascii="Lato" w:hAnsi="Lato"/>
            <w:b/>
            <w:bCs/>
            <w:color w:val="FFFFFF" w:themeColor="background1"/>
          </w:rPr>
          <w:instrText xml:space="preserve"> PAGE </w:instrText>
        </w:r>
        <w:r w:rsidRPr="000213EF">
          <w:rPr>
            <w:rStyle w:val="PageNumber"/>
            <w:rFonts w:ascii="Lato" w:hAnsi="Lato"/>
            <w:b/>
            <w:bCs/>
            <w:color w:val="FFFFFF" w:themeColor="background1"/>
          </w:rPr>
          <w:fldChar w:fldCharType="separate"/>
        </w:r>
        <w:r w:rsidRPr="000213EF">
          <w:rPr>
            <w:rStyle w:val="PageNumber"/>
            <w:rFonts w:ascii="Lato" w:hAnsi="Lato"/>
            <w:b/>
            <w:bCs/>
            <w:noProof/>
            <w:color w:val="FFFFFF" w:themeColor="background1"/>
          </w:rPr>
          <w:t>2</w:t>
        </w:r>
        <w:r w:rsidRPr="000213EF">
          <w:rPr>
            <w:rStyle w:val="PageNumber"/>
            <w:rFonts w:ascii="Lato" w:hAnsi="Lato"/>
            <w:b/>
            <w:bCs/>
            <w:color w:val="FFFFFF" w:themeColor="background1"/>
          </w:rPr>
          <w:fldChar w:fldCharType="end"/>
        </w:r>
      </w:p>
    </w:sdtContent>
  </w:sdt>
  <w:p w:rsidRPr="009C47EF" w:rsidR="00132ADF" w:rsidP="000213EF" w:rsidRDefault="000213EF" w14:paraId="4913295C" w14:textId="1D9086A5">
    <w:pPr>
      <w:ind w:right="360"/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71D2D411" wp14:editId="40541BD6">
          <wp:simplePos x="0" y="0"/>
          <wp:positionH relativeFrom="column">
            <wp:posOffset>-733426</wp:posOffset>
          </wp:positionH>
          <wp:positionV relativeFrom="paragraph">
            <wp:posOffset>9525</wp:posOffset>
          </wp:positionV>
          <wp:extent cx="7820025" cy="431800"/>
          <wp:effectExtent l="0" t="0" r="952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32ADF" w:rsidR="00132ADF" w:rsidP="002D5BE7" w:rsidRDefault="000213EF" w14:paraId="7EBD6203" w14:textId="779155AB">
    <w:pPr>
      <w:pStyle w:val="Header"/>
      <w:ind w:right="-1110" w:hanging="1156"/>
      <w:rPr>
        <w:sz w:val="18"/>
        <w:szCs w:val="18"/>
      </w:rPr>
    </w:pPr>
    <w:r>
      <w:rPr>
        <w:sz w:val="18"/>
        <w:szCs w:val="18"/>
      </w:rPr>
      <w:softHyphen/>
    </w:r>
    <w:r>
      <w:rPr>
        <w:sz w:val="18"/>
        <w:szCs w:val="18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7EF" w:rsidP="004F58E2" w:rsidRDefault="009C47EF" w14:paraId="49A7C1F6" w14:textId="73029B20">
    <w:pPr>
      <w:pStyle w:val="Header"/>
      <w:ind w:left="-1440" w:firstLine="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 w14:anchorId="2A8F2898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209.35pt;height:332.3pt" o:bullet="t" type="#_x0000_t75">
        <v:imagedata o:title="TK_LOGO_POINTER_RGB_bullet_blue" r:id="rId1"/>
      </v:shape>
    </w:pict>
  </w:numPicBullet>
  <w:abstractNum w:abstractNumId="0" w15:restartNumberingAfterBreak="0">
    <w:nsid w:val="0131656C"/>
    <w:multiLevelType w:val="hybridMultilevel"/>
    <w:tmpl w:val="60C610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A65933"/>
    <w:multiLevelType w:val="hybridMultilevel"/>
    <w:tmpl w:val="74BEF7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93A239B"/>
    <w:multiLevelType w:val="multilevel"/>
    <w:tmpl w:val="7466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958195D"/>
    <w:multiLevelType w:val="multilevel"/>
    <w:tmpl w:val="7212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E0A4B8F"/>
    <w:multiLevelType w:val="hybridMultilevel"/>
    <w:tmpl w:val="C32271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FC70554"/>
    <w:multiLevelType w:val="hybridMultilevel"/>
    <w:tmpl w:val="1B6C3E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A125E0"/>
    <w:multiLevelType w:val="multilevel"/>
    <w:tmpl w:val="5AE0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7C5196A"/>
    <w:multiLevelType w:val="hybridMultilevel"/>
    <w:tmpl w:val="66F074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CAC2F42"/>
    <w:multiLevelType w:val="hybridMultilevel"/>
    <w:tmpl w:val="7D8493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162995"/>
    <w:multiLevelType w:val="multilevel"/>
    <w:tmpl w:val="C626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8836D49"/>
    <w:multiLevelType w:val="hybridMultilevel"/>
    <w:tmpl w:val="72405D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2D60B11"/>
    <w:multiLevelType w:val="multilevel"/>
    <w:tmpl w:val="944E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34A6616"/>
    <w:multiLevelType w:val="hybridMultilevel"/>
    <w:tmpl w:val="89C49B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38A75B4"/>
    <w:multiLevelType w:val="multilevel"/>
    <w:tmpl w:val="A340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4740EFE"/>
    <w:multiLevelType w:val="multilevel"/>
    <w:tmpl w:val="C48A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88C13D4"/>
    <w:multiLevelType w:val="hybridMultilevel"/>
    <w:tmpl w:val="9FDE92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417886"/>
    <w:multiLevelType w:val="hybridMultilevel"/>
    <w:tmpl w:val="05F28C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AE7C91"/>
    <w:multiLevelType w:val="multilevel"/>
    <w:tmpl w:val="4C54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080EF0"/>
    <w:multiLevelType w:val="multilevel"/>
    <w:tmpl w:val="687E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8894919"/>
    <w:multiLevelType w:val="hybridMultilevel"/>
    <w:tmpl w:val="18C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8FA26F1"/>
    <w:multiLevelType w:val="multilevel"/>
    <w:tmpl w:val="4DF6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9537D6F"/>
    <w:multiLevelType w:val="hybridMultilevel"/>
    <w:tmpl w:val="E24E90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A30907"/>
    <w:multiLevelType w:val="multilevel"/>
    <w:tmpl w:val="0252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C7C49BE"/>
    <w:multiLevelType w:val="hybridMultilevel"/>
    <w:tmpl w:val="87843D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F562064"/>
    <w:multiLevelType w:val="hybridMultilevel"/>
    <w:tmpl w:val="C7C0B7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1636E14"/>
    <w:multiLevelType w:val="multilevel"/>
    <w:tmpl w:val="8460F9F8"/>
    <w:lvl w:ilvl="0">
      <w:start w:val="1"/>
      <w:numFmt w:val="bullet"/>
      <w:lvlText w:val=""/>
      <w:lvlJc w:val="left"/>
      <w:pPr>
        <w:tabs>
          <w:tab w:val="num" w:pos="-498"/>
        </w:tabs>
        <w:ind w:left="-49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2"/>
        </w:tabs>
        <w:ind w:left="222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42"/>
        </w:tabs>
        <w:ind w:left="942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662"/>
        </w:tabs>
        <w:ind w:left="1662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382"/>
        </w:tabs>
        <w:ind w:left="2382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822"/>
        </w:tabs>
        <w:ind w:left="3822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542"/>
        </w:tabs>
        <w:ind w:left="4542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2AA5BF8"/>
    <w:multiLevelType w:val="hybridMultilevel"/>
    <w:tmpl w:val="DFE2811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62724A6"/>
    <w:multiLevelType w:val="hybridMultilevel"/>
    <w:tmpl w:val="37FC091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6F34323"/>
    <w:multiLevelType w:val="hybridMultilevel"/>
    <w:tmpl w:val="AF5CE1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B317F46"/>
    <w:multiLevelType w:val="hybridMultilevel"/>
    <w:tmpl w:val="C8D4E7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9404F10"/>
    <w:multiLevelType w:val="multilevel"/>
    <w:tmpl w:val="C9C8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A0724DE"/>
    <w:multiLevelType w:val="hybridMultilevel"/>
    <w:tmpl w:val="0D0856F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C410C16"/>
    <w:multiLevelType w:val="multilevel"/>
    <w:tmpl w:val="A1DA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1">
    <w:abstractNumId w:val="34"/>
  </w:num>
  <w:num w:numId="2">
    <w:abstractNumId w:val="18"/>
  </w:num>
  <w:num w:numId="3">
    <w:abstractNumId w:val="15"/>
  </w:num>
  <w:num w:numId="4">
    <w:abstractNumId w:val="5"/>
  </w:num>
  <w:num w:numId="5">
    <w:abstractNumId w:val="26"/>
  </w:num>
  <w:num w:numId="6">
    <w:abstractNumId w:val="33"/>
  </w:num>
  <w:num w:numId="7">
    <w:abstractNumId w:val="21"/>
  </w:num>
  <w:num w:numId="8">
    <w:abstractNumId w:val="6"/>
  </w:num>
  <w:num w:numId="9">
    <w:abstractNumId w:val="9"/>
  </w:num>
  <w:num w:numId="10">
    <w:abstractNumId w:val="11"/>
  </w:num>
  <w:num w:numId="11">
    <w:abstractNumId w:val="13"/>
  </w:num>
  <w:num w:numId="12">
    <w:abstractNumId w:val="19"/>
  </w:num>
  <w:num w:numId="13">
    <w:abstractNumId w:val="31"/>
  </w:num>
  <w:num w:numId="14">
    <w:abstractNumId w:val="3"/>
  </w:num>
  <w:num w:numId="15">
    <w:abstractNumId w:val="17"/>
  </w:num>
  <w:num w:numId="16">
    <w:abstractNumId w:val="2"/>
  </w:num>
  <w:num w:numId="17">
    <w:abstractNumId w:val="23"/>
  </w:num>
  <w:num w:numId="18">
    <w:abstractNumId w:val="14"/>
  </w:num>
  <w:num w:numId="19">
    <w:abstractNumId w:val="16"/>
  </w:num>
  <w:num w:numId="20">
    <w:abstractNumId w:val="25"/>
  </w:num>
  <w:num w:numId="21">
    <w:abstractNumId w:val="30"/>
  </w:num>
  <w:num w:numId="22">
    <w:abstractNumId w:val="8"/>
  </w:num>
  <w:num w:numId="23">
    <w:abstractNumId w:val="22"/>
  </w:num>
  <w:num w:numId="24">
    <w:abstractNumId w:val="0"/>
  </w:num>
  <w:num w:numId="25">
    <w:abstractNumId w:val="32"/>
  </w:num>
  <w:num w:numId="26">
    <w:abstractNumId w:val="28"/>
  </w:num>
  <w:num w:numId="27">
    <w:abstractNumId w:val="7"/>
  </w:num>
  <w:num w:numId="28">
    <w:abstractNumId w:val="27"/>
  </w:num>
  <w:num w:numId="29">
    <w:abstractNumId w:val="10"/>
  </w:num>
  <w:num w:numId="30">
    <w:abstractNumId w:val="12"/>
  </w:num>
  <w:num w:numId="31">
    <w:abstractNumId w:val="20"/>
  </w:num>
  <w:num w:numId="32">
    <w:abstractNumId w:val="29"/>
  </w:num>
  <w:num w:numId="33">
    <w:abstractNumId w:val="4"/>
  </w:num>
  <w:num w:numId="34">
    <w:abstractNumId w:val="24"/>
  </w:num>
  <w:num w:numId="35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trackRevisions w:val="false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EF"/>
    <w:rsid w:val="000164E3"/>
    <w:rsid w:val="000206EC"/>
    <w:rsid w:val="000213EF"/>
    <w:rsid w:val="00024874"/>
    <w:rsid w:val="00025183"/>
    <w:rsid w:val="000254F5"/>
    <w:rsid w:val="000268CE"/>
    <w:rsid w:val="00031B07"/>
    <w:rsid w:val="00031F47"/>
    <w:rsid w:val="00032B96"/>
    <w:rsid w:val="000367F4"/>
    <w:rsid w:val="00036EA1"/>
    <w:rsid w:val="00036FED"/>
    <w:rsid w:val="00042447"/>
    <w:rsid w:val="0004504D"/>
    <w:rsid w:val="00045452"/>
    <w:rsid w:val="000476D4"/>
    <w:rsid w:val="00050C64"/>
    <w:rsid w:val="00053C92"/>
    <w:rsid w:val="0006180D"/>
    <w:rsid w:val="00070062"/>
    <w:rsid w:val="00070514"/>
    <w:rsid w:val="000716EB"/>
    <w:rsid w:val="0007378A"/>
    <w:rsid w:val="00084E27"/>
    <w:rsid w:val="00087CB1"/>
    <w:rsid w:val="00091A8B"/>
    <w:rsid w:val="000A07FD"/>
    <w:rsid w:val="000A0D5C"/>
    <w:rsid w:val="000A320B"/>
    <w:rsid w:val="000D11BD"/>
    <w:rsid w:val="000D16CA"/>
    <w:rsid w:val="000D19F8"/>
    <w:rsid w:val="000D68BB"/>
    <w:rsid w:val="000D75D2"/>
    <w:rsid w:val="000E2597"/>
    <w:rsid w:val="000E4346"/>
    <w:rsid w:val="000E75E4"/>
    <w:rsid w:val="000F1CB1"/>
    <w:rsid w:val="000F2254"/>
    <w:rsid w:val="000F2760"/>
    <w:rsid w:val="000F282B"/>
    <w:rsid w:val="000F4395"/>
    <w:rsid w:val="00100375"/>
    <w:rsid w:val="00102443"/>
    <w:rsid w:val="0010351B"/>
    <w:rsid w:val="0010668A"/>
    <w:rsid w:val="0010726E"/>
    <w:rsid w:val="001077E5"/>
    <w:rsid w:val="0011004C"/>
    <w:rsid w:val="00111F14"/>
    <w:rsid w:val="00115864"/>
    <w:rsid w:val="00116982"/>
    <w:rsid w:val="00132ADF"/>
    <w:rsid w:val="001415ED"/>
    <w:rsid w:val="0015110D"/>
    <w:rsid w:val="00152220"/>
    <w:rsid w:val="00152673"/>
    <w:rsid w:val="0015335C"/>
    <w:rsid w:val="0015682F"/>
    <w:rsid w:val="00162FC4"/>
    <w:rsid w:val="001708A4"/>
    <w:rsid w:val="001725ED"/>
    <w:rsid w:val="0017620C"/>
    <w:rsid w:val="00177923"/>
    <w:rsid w:val="001809C6"/>
    <w:rsid w:val="00182EBC"/>
    <w:rsid w:val="001838C0"/>
    <w:rsid w:val="001A0ABF"/>
    <w:rsid w:val="001A7D1B"/>
    <w:rsid w:val="001A7EE9"/>
    <w:rsid w:val="001B28E7"/>
    <w:rsid w:val="001C1F93"/>
    <w:rsid w:val="001C251E"/>
    <w:rsid w:val="001C2CA4"/>
    <w:rsid w:val="001C3343"/>
    <w:rsid w:val="001D1E06"/>
    <w:rsid w:val="001D43DF"/>
    <w:rsid w:val="001D70E8"/>
    <w:rsid w:val="001E482A"/>
    <w:rsid w:val="001E7D2B"/>
    <w:rsid w:val="001F7608"/>
    <w:rsid w:val="00201093"/>
    <w:rsid w:val="00201F3E"/>
    <w:rsid w:val="002050F7"/>
    <w:rsid w:val="0021019F"/>
    <w:rsid w:val="00211502"/>
    <w:rsid w:val="00211DC1"/>
    <w:rsid w:val="00212F7F"/>
    <w:rsid w:val="00214403"/>
    <w:rsid w:val="00216DAD"/>
    <w:rsid w:val="00221E2B"/>
    <w:rsid w:val="002253D7"/>
    <w:rsid w:val="00230813"/>
    <w:rsid w:val="00231EB7"/>
    <w:rsid w:val="00234CBB"/>
    <w:rsid w:val="0024354B"/>
    <w:rsid w:val="002449AE"/>
    <w:rsid w:val="00244BDA"/>
    <w:rsid w:val="00246B37"/>
    <w:rsid w:val="002547E1"/>
    <w:rsid w:val="0025710B"/>
    <w:rsid w:val="00264587"/>
    <w:rsid w:val="00270229"/>
    <w:rsid w:val="00272460"/>
    <w:rsid w:val="00274D6F"/>
    <w:rsid w:val="002808B3"/>
    <w:rsid w:val="00281748"/>
    <w:rsid w:val="00283CC4"/>
    <w:rsid w:val="00290847"/>
    <w:rsid w:val="00290F02"/>
    <w:rsid w:val="00292B8C"/>
    <w:rsid w:val="0029533B"/>
    <w:rsid w:val="00296870"/>
    <w:rsid w:val="00296B24"/>
    <w:rsid w:val="002A5397"/>
    <w:rsid w:val="002A6827"/>
    <w:rsid w:val="002B1663"/>
    <w:rsid w:val="002B444C"/>
    <w:rsid w:val="002B4C2C"/>
    <w:rsid w:val="002B630A"/>
    <w:rsid w:val="002C08E5"/>
    <w:rsid w:val="002C1BF2"/>
    <w:rsid w:val="002C3A98"/>
    <w:rsid w:val="002C4E75"/>
    <w:rsid w:val="002C6016"/>
    <w:rsid w:val="002C610E"/>
    <w:rsid w:val="002D0D8F"/>
    <w:rsid w:val="002D5BE7"/>
    <w:rsid w:val="002E03FC"/>
    <w:rsid w:val="002E1454"/>
    <w:rsid w:val="002E280C"/>
    <w:rsid w:val="002E2FDA"/>
    <w:rsid w:val="002E5C65"/>
    <w:rsid w:val="002E6750"/>
    <w:rsid w:val="002E70B5"/>
    <w:rsid w:val="002E7602"/>
    <w:rsid w:val="00301198"/>
    <w:rsid w:val="00301A07"/>
    <w:rsid w:val="003025B8"/>
    <w:rsid w:val="003030D3"/>
    <w:rsid w:val="00303FAA"/>
    <w:rsid w:val="00305C0B"/>
    <w:rsid w:val="00313341"/>
    <w:rsid w:val="003149FE"/>
    <w:rsid w:val="00322815"/>
    <w:rsid w:val="00323BF9"/>
    <w:rsid w:val="00325375"/>
    <w:rsid w:val="00325570"/>
    <w:rsid w:val="003275D6"/>
    <w:rsid w:val="003278F9"/>
    <w:rsid w:val="00327E88"/>
    <w:rsid w:val="00332EAE"/>
    <w:rsid w:val="003415FA"/>
    <w:rsid w:val="0034207C"/>
    <w:rsid w:val="00344023"/>
    <w:rsid w:val="003462B4"/>
    <w:rsid w:val="00351441"/>
    <w:rsid w:val="003525E1"/>
    <w:rsid w:val="00352C32"/>
    <w:rsid w:val="00352EA3"/>
    <w:rsid w:val="003555A4"/>
    <w:rsid w:val="00357A0F"/>
    <w:rsid w:val="0036778D"/>
    <w:rsid w:val="00367D71"/>
    <w:rsid w:val="00370604"/>
    <w:rsid w:val="00376DFF"/>
    <w:rsid w:val="00377164"/>
    <w:rsid w:val="003772AB"/>
    <w:rsid w:val="003803B5"/>
    <w:rsid w:val="003818D2"/>
    <w:rsid w:val="00385277"/>
    <w:rsid w:val="003908C5"/>
    <w:rsid w:val="003946D1"/>
    <w:rsid w:val="00395E68"/>
    <w:rsid w:val="00397C47"/>
    <w:rsid w:val="003B3E32"/>
    <w:rsid w:val="003B60C6"/>
    <w:rsid w:val="003C099B"/>
    <w:rsid w:val="003C2A2A"/>
    <w:rsid w:val="003C4068"/>
    <w:rsid w:val="003C5190"/>
    <w:rsid w:val="003C60D2"/>
    <w:rsid w:val="003D1FC3"/>
    <w:rsid w:val="003D589D"/>
    <w:rsid w:val="003D6171"/>
    <w:rsid w:val="003D677A"/>
    <w:rsid w:val="003D6B3A"/>
    <w:rsid w:val="003F2973"/>
    <w:rsid w:val="003F2D7D"/>
    <w:rsid w:val="003F44B4"/>
    <w:rsid w:val="003F6995"/>
    <w:rsid w:val="003F6DBD"/>
    <w:rsid w:val="00400473"/>
    <w:rsid w:val="00401F1C"/>
    <w:rsid w:val="00415399"/>
    <w:rsid w:val="00417D1B"/>
    <w:rsid w:val="00420433"/>
    <w:rsid w:val="004207C0"/>
    <w:rsid w:val="004215A6"/>
    <w:rsid w:val="0042768F"/>
    <w:rsid w:val="0043132E"/>
    <w:rsid w:val="0043758D"/>
    <w:rsid w:val="0044105E"/>
    <w:rsid w:val="00441B42"/>
    <w:rsid w:val="00441FB9"/>
    <w:rsid w:val="00442228"/>
    <w:rsid w:val="00444688"/>
    <w:rsid w:val="004461B3"/>
    <w:rsid w:val="00447A0E"/>
    <w:rsid w:val="00453F7F"/>
    <w:rsid w:val="004540A8"/>
    <w:rsid w:val="00454B2E"/>
    <w:rsid w:val="0046101B"/>
    <w:rsid w:val="00463F1F"/>
    <w:rsid w:val="00473D2C"/>
    <w:rsid w:val="00474A31"/>
    <w:rsid w:val="0048022A"/>
    <w:rsid w:val="004805D7"/>
    <w:rsid w:val="004A091A"/>
    <w:rsid w:val="004A36A8"/>
    <w:rsid w:val="004B028F"/>
    <w:rsid w:val="004B187D"/>
    <w:rsid w:val="004B3496"/>
    <w:rsid w:val="004B6B59"/>
    <w:rsid w:val="004C03D3"/>
    <w:rsid w:val="004C17BA"/>
    <w:rsid w:val="004C2AED"/>
    <w:rsid w:val="004C6F59"/>
    <w:rsid w:val="004C7753"/>
    <w:rsid w:val="004D182F"/>
    <w:rsid w:val="004D4307"/>
    <w:rsid w:val="004D56C1"/>
    <w:rsid w:val="004D7B7D"/>
    <w:rsid w:val="004E2183"/>
    <w:rsid w:val="004E2E73"/>
    <w:rsid w:val="004E6423"/>
    <w:rsid w:val="004E70F0"/>
    <w:rsid w:val="004F03F7"/>
    <w:rsid w:val="004F081B"/>
    <w:rsid w:val="004F2F59"/>
    <w:rsid w:val="004F44DC"/>
    <w:rsid w:val="004F58E2"/>
    <w:rsid w:val="005007CE"/>
    <w:rsid w:val="0050195B"/>
    <w:rsid w:val="00501CD6"/>
    <w:rsid w:val="0050314C"/>
    <w:rsid w:val="00506EF0"/>
    <w:rsid w:val="005077CF"/>
    <w:rsid w:val="00512F8D"/>
    <w:rsid w:val="0051420C"/>
    <w:rsid w:val="0051685B"/>
    <w:rsid w:val="0052403E"/>
    <w:rsid w:val="0052517F"/>
    <w:rsid w:val="00531069"/>
    <w:rsid w:val="00531A12"/>
    <w:rsid w:val="005321D0"/>
    <w:rsid w:val="00540DFC"/>
    <w:rsid w:val="005449CE"/>
    <w:rsid w:val="00547081"/>
    <w:rsid w:val="00552D77"/>
    <w:rsid w:val="005543CA"/>
    <w:rsid w:val="005571EE"/>
    <w:rsid w:val="005609CE"/>
    <w:rsid w:val="0056223C"/>
    <w:rsid w:val="00562B71"/>
    <w:rsid w:val="00564CB3"/>
    <w:rsid w:val="00566329"/>
    <w:rsid w:val="0056743F"/>
    <w:rsid w:val="005676BC"/>
    <w:rsid w:val="00567D61"/>
    <w:rsid w:val="00571262"/>
    <w:rsid w:val="00571F8B"/>
    <w:rsid w:val="00572A6C"/>
    <w:rsid w:val="00573783"/>
    <w:rsid w:val="00573811"/>
    <w:rsid w:val="0057698B"/>
    <w:rsid w:val="00581225"/>
    <w:rsid w:val="00585B9D"/>
    <w:rsid w:val="00586E60"/>
    <w:rsid w:val="005A1D74"/>
    <w:rsid w:val="005A559E"/>
    <w:rsid w:val="005A5BF9"/>
    <w:rsid w:val="005B03FD"/>
    <w:rsid w:val="005B2329"/>
    <w:rsid w:val="005B70EC"/>
    <w:rsid w:val="005C3E43"/>
    <w:rsid w:val="005C6A0D"/>
    <w:rsid w:val="005C7300"/>
    <w:rsid w:val="005C75C3"/>
    <w:rsid w:val="005C7FA9"/>
    <w:rsid w:val="005D2ADD"/>
    <w:rsid w:val="005E199B"/>
    <w:rsid w:val="005E2B5E"/>
    <w:rsid w:val="005E2DC6"/>
    <w:rsid w:val="005E31F7"/>
    <w:rsid w:val="005E39DB"/>
    <w:rsid w:val="005E4A79"/>
    <w:rsid w:val="005E5C26"/>
    <w:rsid w:val="005E70F8"/>
    <w:rsid w:val="005F06CB"/>
    <w:rsid w:val="005F1BC0"/>
    <w:rsid w:val="005F2AE8"/>
    <w:rsid w:val="005F5192"/>
    <w:rsid w:val="005F6293"/>
    <w:rsid w:val="005F6C3E"/>
    <w:rsid w:val="0060017A"/>
    <w:rsid w:val="006019D8"/>
    <w:rsid w:val="00603903"/>
    <w:rsid w:val="00605F0D"/>
    <w:rsid w:val="00607F4F"/>
    <w:rsid w:val="00614ADF"/>
    <w:rsid w:val="00614E1F"/>
    <w:rsid w:val="0062269C"/>
    <w:rsid w:val="00623A90"/>
    <w:rsid w:val="0062782A"/>
    <w:rsid w:val="006278CF"/>
    <w:rsid w:val="006309E3"/>
    <w:rsid w:val="00631266"/>
    <w:rsid w:val="006317D3"/>
    <w:rsid w:val="00634E2E"/>
    <w:rsid w:val="00642801"/>
    <w:rsid w:val="00642937"/>
    <w:rsid w:val="0064410C"/>
    <w:rsid w:val="0064464D"/>
    <w:rsid w:val="00646CFB"/>
    <w:rsid w:val="00650B09"/>
    <w:rsid w:val="0065259C"/>
    <w:rsid w:val="00670C7A"/>
    <w:rsid w:val="00673B81"/>
    <w:rsid w:val="00676FA9"/>
    <w:rsid w:val="00677555"/>
    <w:rsid w:val="00680785"/>
    <w:rsid w:val="00681BCE"/>
    <w:rsid w:val="0068310F"/>
    <w:rsid w:val="00683F93"/>
    <w:rsid w:val="00692387"/>
    <w:rsid w:val="006928BE"/>
    <w:rsid w:val="006936DB"/>
    <w:rsid w:val="00697B72"/>
    <w:rsid w:val="006A53F0"/>
    <w:rsid w:val="006A73A4"/>
    <w:rsid w:val="006B2BA6"/>
    <w:rsid w:val="006B38B5"/>
    <w:rsid w:val="006B47AB"/>
    <w:rsid w:val="006C040D"/>
    <w:rsid w:val="006C0F90"/>
    <w:rsid w:val="006D3F30"/>
    <w:rsid w:val="006D47FE"/>
    <w:rsid w:val="006D4F6B"/>
    <w:rsid w:val="006D6341"/>
    <w:rsid w:val="006D6415"/>
    <w:rsid w:val="006E0309"/>
    <w:rsid w:val="006E3283"/>
    <w:rsid w:val="006E35F1"/>
    <w:rsid w:val="006E49DB"/>
    <w:rsid w:val="006E621B"/>
    <w:rsid w:val="006F0D1B"/>
    <w:rsid w:val="006F2343"/>
    <w:rsid w:val="006F5441"/>
    <w:rsid w:val="006F6D05"/>
    <w:rsid w:val="00700D42"/>
    <w:rsid w:val="00703B71"/>
    <w:rsid w:val="00703F37"/>
    <w:rsid w:val="00706AE0"/>
    <w:rsid w:val="00707F47"/>
    <w:rsid w:val="00724695"/>
    <w:rsid w:val="00727D93"/>
    <w:rsid w:val="00730B4F"/>
    <w:rsid w:val="00732C7B"/>
    <w:rsid w:val="00734395"/>
    <w:rsid w:val="00746445"/>
    <w:rsid w:val="00747422"/>
    <w:rsid w:val="00752F97"/>
    <w:rsid w:val="00753F18"/>
    <w:rsid w:val="00756514"/>
    <w:rsid w:val="00756AF7"/>
    <w:rsid w:val="00756F43"/>
    <w:rsid w:val="007613FF"/>
    <w:rsid w:val="007614ED"/>
    <w:rsid w:val="00764210"/>
    <w:rsid w:val="00765CAC"/>
    <w:rsid w:val="00767D8E"/>
    <w:rsid w:val="00782A39"/>
    <w:rsid w:val="00784A7C"/>
    <w:rsid w:val="0078531E"/>
    <w:rsid w:val="00785912"/>
    <w:rsid w:val="00792095"/>
    <w:rsid w:val="007953DA"/>
    <w:rsid w:val="00796790"/>
    <w:rsid w:val="007973C8"/>
    <w:rsid w:val="007A537D"/>
    <w:rsid w:val="007A6754"/>
    <w:rsid w:val="007B0745"/>
    <w:rsid w:val="007B1491"/>
    <w:rsid w:val="007B1D2B"/>
    <w:rsid w:val="007C00C8"/>
    <w:rsid w:val="007C10BA"/>
    <w:rsid w:val="007C20C5"/>
    <w:rsid w:val="007C214A"/>
    <w:rsid w:val="007C2D91"/>
    <w:rsid w:val="007C6454"/>
    <w:rsid w:val="007D1F15"/>
    <w:rsid w:val="007D4709"/>
    <w:rsid w:val="007E0524"/>
    <w:rsid w:val="007E19CD"/>
    <w:rsid w:val="007E1D61"/>
    <w:rsid w:val="007E4185"/>
    <w:rsid w:val="007E608E"/>
    <w:rsid w:val="007E76DE"/>
    <w:rsid w:val="007E7FCD"/>
    <w:rsid w:val="007F03A9"/>
    <w:rsid w:val="007F0B1C"/>
    <w:rsid w:val="007F1D0C"/>
    <w:rsid w:val="007F5982"/>
    <w:rsid w:val="007F6FB0"/>
    <w:rsid w:val="00800620"/>
    <w:rsid w:val="00803871"/>
    <w:rsid w:val="00810B6E"/>
    <w:rsid w:val="00811888"/>
    <w:rsid w:val="00811AB7"/>
    <w:rsid w:val="00811CD2"/>
    <w:rsid w:val="00812860"/>
    <w:rsid w:val="00816FC6"/>
    <w:rsid w:val="00817999"/>
    <w:rsid w:val="0082038E"/>
    <w:rsid w:val="008220B4"/>
    <w:rsid w:val="00825787"/>
    <w:rsid w:val="0082675E"/>
    <w:rsid w:val="0083017A"/>
    <w:rsid w:val="00830679"/>
    <w:rsid w:val="008338F3"/>
    <w:rsid w:val="008360C4"/>
    <w:rsid w:val="008408ED"/>
    <w:rsid w:val="008412B3"/>
    <w:rsid w:val="008412DA"/>
    <w:rsid w:val="008420DF"/>
    <w:rsid w:val="00842F7B"/>
    <w:rsid w:val="00844A2A"/>
    <w:rsid w:val="008471A5"/>
    <w:rsid w:val="00852678"/>
    <w:rsid w:val="00855FF6"/>
    <w:rsid w:val="00857FE6"/>
    <w:rsid w:val="00860E2A"/>
    <w:rsid w:val="00861575"/>
    <w:rsid w:val="00862853"/>
    <w:rsid w:val="00865C45"/>
    <w:rsid w:val="00866914"/>
    <w:rsid w:val="00876867"/>
    <w:rsid w:val="00886B6F"/>
    <w:rsid w:val="008909FF"/>
    <w:rsid w:val="00891D55"/>
    <w:rsid w:val="00892835"/>
    <w:rsid w:val="00892EAF"/>
    <w:rsid w:val="008A63A1"/>
    <w:rsid w:val="008B2528"/>
    <w:rsid w:val="008B2D7B"/>
    <w:rsid w:val="008B4BE3"/>
    <w:rsid w:val="008B5FFF"/>
    <w:rsid w:val="008B62A1"/>
    <w:rsid w:val="008C30EF"/>
    <w:rsid w:val="008C5247"/>
    <w:rsid w:val="008C5CCF"/>
    <w:rsid w:val="008D2B4D"/>
    <w:rsid w:val="008D392B"/>
    <w:rsid w:val="008D6AC7"/>
    <w:rsid w:val="008E2741"/>
    <w:rsid w:val="008F0C4F"/>
    <w:rsid w:val="008F6293"/>
    <w:rsid w:val="00907EA5"/>
    <w:rsid w:val="00910722"/>
    <w:rsid w:val="0091635D"/>
    <w:rsid w:val="009168A1"/>
    <w:rsid w:val="00921161"/>
    <w:rsid w:val="00924D29"/>
    <w:rsid w:val="00925033"/>
    <w:rsid w:val="009317B6"/>
    <w:rsid w:val="00931A24"/>
    <w:rsid w:val="009327E8"/>
    <w:rsid w:val="00932C25"/>
    <w:rsid w:val="0093326C"/>
    <w:rsid w:val="0093655B"/>
    <w:rsid w:val="00937A14"/>
    <w:rsid w:val="00940701"/>
    <w:rsid w:val="009456F7"/>
    <w:rsid w:val="00945C57"/>
    <w:rsid w:val="00952918"/>
    <w:rsid w:val="00954150"/>
    <w:rsid w:val="00954917"/>
    <w:rsid w:val="00955ACC"/>
    <w:rsid w:val="00956F8C"/>
    <w:rsid w:val="00957C84"/>
    <w:rsid w:val="00960F87"/>
    <w:rsid w:val="00960FA3"/>
    <w:rsid w:val="00962282"/>
    <w:rsid w:val="00972894"/>
    <w:rsid w:val="0097365E"/>
    <w:rsid w:val="00973D9F"/>
    <w:rsid w:val="00976E95"/>
    <w:rsid w:val="009804A3"/>
    <w:rsid w:val="00984320"/>
    <w:rsid w:val="00984EC8"/>
    <w:rsid w:val="00984F02"/>
    <w:rsid w:val="00991C17"/>
    <w:rsid w:val="00993A22"/>
    <w:rsid w:val="00993A8A"/>
    <w:rsid w:val="00993F66"/>
    <w:rsid w:val="00995FE5"/>
    <w:rsid w:val="009A0FA0"/>
    <w:rsid w:val="009A32B1"/>
    <w:rsid w:val="009A3F0B"/>
    <w:rsid w:val="009A4F89"/>
    <w:rsid w:val="009A7BF7"/>
    <w:rsid w:val="009B1E6D"/>
    <w:rsid w:val="009B6AA6"/>
    <w:rsid w:val="009B7128"/>
    <w:rsid w:val="009C30E0"/>
    <w:rsid w:val="009C47EF"/>
    <w:rsid w:val="009C4E9F"/>
    <w:rsid w:val="009C51DA"/>
    <w:rsid w:val="009C5C20"/>
    <w:rsid w:val="009C7CBB"/>
    <w:rsid w:val="009D4391"/>
    <w:rsid w:val="009D51E1"/>
    <w:rsid w:val="009D623D"/>
    <w:rsid w:val="009E49EC"/>
    <w:rsid w:val="009F0462"/>
    <w:rsid w:val="009F184C"/>
    <w:rsid w:val="009F261C"/>
    <w:rsid w:val="009F494C"/>
    <w:rsid w:val="009F5BE9"/>
    <w:rsid w:val="009F5C8B"/>
    <w:rsid w:val="00A0051D"/>
    <w:rsid w:val="00A022C5"/>
    <w:rsid w:val="00A03CC7"/>
    <w:rsid w:val="00A051A6"/>
    <w:rsid w:val="00A0538D"/>
    <w:rsid w:val="00A11D35"/>
    <w:rsid w:val="00A15A49"/>
    <w:rsid w:val="00A214CC"/>
    <w:rsid w:val="00A22CAA"/>
    <w:rsid w:val="00A307DB"/>
    <w:rsid w:val="00A335ED"/>
    <w:rsid w:val="00A345C9"/>
    <w:rsid w:val="00A42E1B"/>
    <w:rsid w:val="00A432DA"/>
    <w:rsid w:val="00A433E7"/>
    <w:rsid w:val="00A468B9"/>
    <w:rsid w:val="00A51070"/>
    <w:rsid w:val="00A55C13"/>
    <w:rsid w:val="00A57ECE"/>
    <w:rsid w:val="00A618BD"/>
    <w:rsid w:val="00A62472"/>
    <w:rsid w:val="00A8255F"/>
    <w:rsid w:val="00A8586E"/>
    <w:rsid w:val="00A86506"/>
    <w:rsid w:val="00A93A15"/>
    <w:rsid w:val="00A93D3F"/>
    <w:rsid w:val="00A961FF"/>
    <w:rsid w:val="00A964F9"/>
    <w:rsid w:val="00AA43D9"/>
    <w:rsid w:val="00AA6E56"/>
    <w:rsid w:val="00AA7302"/>
    <w:rsid w:val="00AA75AF"/>
    <w:rsid w:val="00AC0EEF"/>
    <w:rsid w:val="00AC42AD"/>
    <w:rsid w:val="00AC4CF6"/>
    <w:rsid w:val="00AC5C01"/>
    <w:rsid w:val="00AD015D"/>
    <w:rsid w:val="00AD1B36"/>
    <w:rsid w:val="00AE2C31"/>
    <w:rsid w:val="00AE4B7E"/>
    <w:rsid w:val="00AE68C4"/>
    <w:rsid w:val="00AE6CBA"/>
    <w:rsid w:val="00AF2E57"/>
    <w:rsid w:val="00AF5F2E"/>
    <w:rsid w:val="00B0271F"/>
    <w:rsid w:val="00B060D6"/>
    <w:rsid w:val="00B06D21"/>
    <w:rsid w:val="00B10937"/>
    <w:rsid w:val="00B12074"/>
    <w:rsid w:val="00B13010"/>
    <w:rsid w:val="00B13184"/>
    <w:rsid w:val="00B16B1C"/>
    <w:rsid w:val="00B20C9F"/>
    <w:rsid w:val="00B2233B"/>
    <w:rsid w:val="00B25B04"/>
    <w:rsid w:val="00B30120"/>
    <w:rsid w:val="00B31FB6"/>
    <w:rsid w:val="00B45CE2"/>
    <w:rsid w:val="00B46B6F"/>
    <w:rsid w:val="00B51627"/>
    <w:rsid w:val="00B529CD"/>
    <w:rsid w:val="00B561A4"/>
    <w:rsid w:val="00B56F5B"/>
    <w:rsid w:val="00B65C21"/>
    <w:rsid w:val="00B679C7"/>
    <w:rsid w:val="00B70206"/>
    <w:rsid w:val="00B716B3"/>
    <w:rsid w:val="00B738B3"/>
    <w:rsid w:val="00B766EB"/>
    <w:rsid w:val="00B82C33"/>
    <w:rsid w:val="00B82E98"/>
    <w:rsid w:val="00B916FB"/>
    <w:rsid w:val="00B9278D"/>
    <w:rsid w:val="00B9700D"/>
    <w:rsid w:val="00BA0F52"/>
    <w:rsid w:val="00BA5B51"/>
    <w:rsid w:val="00BB1B15"/>
    <w:rsid w:val="00BB61CD"/>
    <w:rsid w:val="00BB728A"/>
    <w:rsid w:val="00BC165A"/>
    <w:rsid w:val="00BC38B3"/>
    <w:rsid w:val="00BC6F62"/>
    <w:rsid w:val="00BD0CF5"/>
    <w:rsid w:val="00BD0E4A"/>
    <w:rsid w:val="00BD19FE"/>
    <w:rsid w:val="00BD26C6"/>
    <w:rsid w:val="00BD4229"/>
    <w:rsid w:val="00BD49BD"/>
    <w:rsid w:val="00BD6965"/>
    <w:rsid w:val="00BE78CA"/>
    <w:rsid w:val="00BF011F"/>
    <w:rsid w:val="00BF398A"/>
    <w:rsid w:val="00BF7026"/>
    <w:rsid w:val="00C01E9B"/>
    <w:rsid w:val="00C04BB6"/>
    <w:rsid w:val="00C07212"/>
    <w:rsid w:val="00C078E9"/>
    <w:rsid w:val="00C11730"/>
    <w:rsid w:val="00C13034"/>
    <w:rsid w:val="00C134C5"/>
    <w:rsid w:val="00C239E5"/>
    <w:rsid w:val="00C26E4A"/>
    <w:rsid w:val="00C27A47"/>
    <w:rsid w:val="00C345DB"/>
    <w:rsid w:val="00C35249"/>
    <w:rsid w:val="00C4292B"/>
    <w:rsid w:val="00C43A79"/>
    <w:rsid w:val="00C46AA0"/>
    <w:rsid w:val="00C55349"/>
    <w:rsid w:val="00C56FE8"/>
    <w:rsid w:val="00C67378"/>
    <w:rsid w:val="00C703A6"/>
    <w:rsid w:val="00C7595B"/>
    <w:rsid w:val="00C762BE"/>
    <w:rsid w:val="00C7681D"/>
    <w:rsid w:val="00C82500"/>
    <w:rsid w:val="00C827C6"/>
    <w:rsid w:val="00C842B4"/>
    <w:rsid w:val="00C84D79"/>
    <w:rsid w:val="00C86D8E"/>
    <w:rsid w:val="00C94B8E"/>
    <w:rsid w:val="00C95CE5"/>
    <w:rsid w:val="00C9769E"/>
    <w:rsid w:val="00C976EA"/>
    <w:rsid w:val="00CA0580"/>
    <w:rsid w:val="00CA39A6"/>
    <w:rsid w:val="00CA57DA"/>
    <w:rsid w:val="00CB587A"/>
    <w:rsid w:val="00CB6D93"/>
    <w:rsid w:val="00CC0E68"/>
    <w:rsid w:val="00CC1490"/>
    <w:rsid w:val="00CC433B"/>
    <w:rsid w:val="00CC6094"/>
    <w:rsid w:val="00CD44FB"/>
    <w:rsid w:val="00CD678D"/>
    <w:rsid w:val="00CE23A7"/>
    <w:rsid w:val="00CE27A8"/>
    <w:rsid w:val="00CE4440"/>
    <w:rsid w:val="00CE7075"/>
    <w:rsid w:val="00CF0E69"/>
    <w:rsid w:val="00CF4CC3"/>
    <w:rsid w:val="00CF6625"/>
    <w:rsid w:val="00CF7077"/>
    <w:rsid w:val="00D11009"/>
    <w:rsid w:val="00D11DF8"/>
    <w:rsid w:val="00D23117"/>
    <w:rsid w:val="00D323C9"/>
    <w:rsid w:val="00D32DB7"/>
    <w:rsid w:val="00D3710B"/>
    <w:rsid w:val="00D44C3A"/>
    <w:rsid w:val="00D46512"/>
    <w:rsid w:val="00D51ED2"/>
    <w:rsid w:val="00D555AC"/>
    <w:rsid w:val="00D566D6"/>
    <w:rsid w:val="00D56C45"/>
    <w:rsid w:val="00D617AC"/>
    <w:rsid w:val="00D62382"/>
    <w:rsid w:val="00D6655A"/>
    <w:rsid w:val="00D71EA0"/>
    <w:rsid w:val="00D7647A"/>
    <w:rsid w:val="00D77D12"/>
    <w:rsid w:val="00D82F6D"/>
    <w:rsid w:val="00D82FED"/>
    <w:rsid w:val="00D834D3"/>
    <w:rsid w:val="00D852E5"/>
    <w:rsid w:val="00D91CFA"/>
    <w:rsid w:val="00D926A7"/>
    <w:rsid w:val="00D92E77"/>
    <w:rsid w:val="00D9660E"/>
    <w:rsid w:val="00D96D65"/>
    <w:rsid w:val="00DA232A"/>
    <w:rsid w:val="00DA4011"/>
    <w:rsid w:val="00DB07B4"/>
    <w:rsid w:val="00DB659B"/>
    <w:rsid w:val="00DB6A82"/>
    <w:rsid w:val="00DB79F7"/>
    <w:rsid w:val="00DC0689"/>
    <w:rsid w:val="00DC0F04"/>
    <w:rsid w:val="00DC56FF"/>
    <w:rsid w:val="00DC7537"/>
    <w:rsid w:val="00DC78D5"/>
    <w:rsid w:val="00DD0DD7"/>
    <w:rsid w:val="00DD1524"/>
    <w:rsid w:val="00DE002C"/>
    <w:rsid w:val="00DE27B3"/>
    <w:rsid w:val="00DE2872"/>
    <w:rsid w:val="00DE6B38"/>
    <w:rsid w:val="00DF5142"/>
    <w:rsid w:val="00DF7C01"/>
    <w:rsid w:val="00E00409"/>
    <w:rsid w:val="00E01D18"/>
    <w:rsid w:val="00E1125B"/>
    <w:rsid w:val="00E2561E"/>
    <w:rsid w:val="00E310AD"/>
    <w:rsid w:val="00E31B13"/>
    <w:rsid w:val="00E31C83"/>
    <w:rsid w:val="00E336B3"/>
    <w:rsid w:val="00E351D3"/>
    <w:rsid w:val="00E374A7"/>
    <w:rsid w:val="00E409C2"/>
    <w:rsid w:val="00E41514"/>
    <w:rsid w:val="00E51635"/>
    <w:rsid w:val="00E54743"/>
    <w:rsid w:val="00E63739"/>
    <w:rsid w:val="00E71DAD"/>
    <w:rsid w:val="00E80F7E"/>
    <w:rsid w:val="00E83FAC"/>
    <w:rsid w:val="00E8708A"/>
    <w:rsid w:val="00E876AB"/>
    <w:rsid w:val="00E9383B"/>
    <w:rsid w:val="00E95878"/>
    <w:rsid w:val="00EA3973"/>
    <w:rsid w:val="00EA54CD"/>
    <w:rsid w:val="00EB1760"/>
    <w:rsid w:val="00EB235E"/>
    <w:rsid w:val="00EB3B10"/>
    <w:rsid w:val="00EB74AC"/>
    <w:rsid w:val="00EC2F8D"/>
    <w:rsid w:val="00EC37E4"/>
    <w:rsid w:val="00EC5080"/>
    <w:rsid w:val="00ED44FF"/>
    <w:rsid w:val="00ED6D89"/>
    <w:rsid w:val="00EF1B11"/>
    <w:rsid w:val="00EF51E0"/>
    <w:rsid w:val="00EF5B10"/>
    <w:rsid w:val="00F02CEC"/>
    <w:rsid w:val="00F0316F"/>
    <w:rsid w:val="00F04CB4"/>
    <w:rsid w:val="00F05440"/>
    <w:rsid w:val="00F07DF3"/>
    <w:rsid w:val="00F10AA2"/>
    <w:rsid w:val="00F13E2C"/>
    <w:rsid w:val="00F1631C"/>
    <w:rsid w:val="00F16961"/>
    <w:rsid w:val="00F17B11"/>
    <w:rsid w:val="00F2022C"/>
    <w:rsid w:val="00F21FBB"/>
    <w:rsid w:val="00F27853"/>
    <w:rsid w:val="00F2793E"/>
    <w:rsid w:val="00F27FE3"/>
    <w:rsid w:val="00F30DAE"/>
    <w:rsid w:val="00F33B77"/>
    <w:rsid w:val="00F401F4"/>
    <w:rsid w:val="00F567A3"/>
    <w:rsid w:val="00F61D15"/>
    <w:rsid w:val="00F62958"/>
    <w:rsid w:val="00F63043"/>
    <w:rsid w:val="00F65E9B"/>
    <w:rsid w:val="00F67492"/>
    <w:rsid w:val="00F71051"/>
    <w:rsid w:val="00F7209A"/>
    <w:rsid w:val="00F72BBE"/>
    <w:rsid w:val="00F75290"/>
    <w:rsid w:val="00F75B13"/>
    <w:rsid w:val="00F763BD"/>
    <w:rsid w:val="00F7781A"/>
    <w:rsid w:val="00F81B73"/>
    <w:rsid w:val="00F87AC2"/>
    <w:rsid w:val="00F9294A"/>
    <w:rsid w:val="00F939E4"/>
    <w:rsid w:val="00FA1928"/>
    <w:rsid w:val="00FA2326"/>
    <w:rsid w:val="00FA2AAB"/>
    <w:rsid w:val="00FA359E"/>
    <w:rsid w:val="00FA3D96"/>
    <w:rsid w:val="00FA60C4"/>
    <w:rsid w:val="00FA635A"/>
    <w:rsid w:val="00FA6911"/>
    <w:rsid w:val="00FA7F88"/>
    <w:rsid w:val="00FB0151"/>
    <w:rsid w:val="00FB1637"/>
    <w:rsid w:val="00FB2F79"/>
    <w:rsid w:val="00FC204C"/>
    <w:rsid w:val="00FC5F09"/>
    <w:rsid w:val="00FD3A5D"/>
    <w:rsid w:val="00FE357D"/>
    <w:rsid w:val="00FF02DE"/>
    <w:rsid w:val="00FF0BB7"/>
    <w:rsid w:val="00FF2EEC"/>
    <w:rsid w:val="00FF36A5"/>
    <w:rsid w:val="1C726726"/>
    <w:rsid w:val="40B6BF69"/>
    <w:rsid w:val="5DC528ED"/>
    <w:rsid w:val="7361747D"/>
    <w:rsid w:val="7CF5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5C5582B4"/>
  <w15:chartTrackingRefBased/>
  <w15:docId w15:val="{5F3E9C6D-6992-AC4E-9580-66EE07C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02DE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7E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C47EF"/>
  </w:style>
  <w:style w:type="paragraph" w:styleId="Footer">
    <w:name w:val="footer"/>
    <w:basedOn w:val="Normal"/>
    <w:link w:val="FooterChar"/>
    <w:uiPriority w:val="99"/>
    <w:unhideWhenUsed/>
    <w:rsid w:val="009C47E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C47EF"/>
  </w:style>
  <w:style w:type="character" w:styleId="PageNumber">
    <w:name w:val="page number"/>
    <w:basedOn w:val="DefaultParagraphFont"/>
    <w:uiPriority w:val="99"/>
    <w:semiHidden/>
    <w:unhideWhenUsed/>
    <w:rsid w:val="00132ADF"/>
  </w:style>
  <w:style w:type="paragraph" w:styleId="BasicParagraph" w:customStyle="1">
    <w:name w:val="[Basic Paragraph]"/>
    <w:basedOn w:val="Normal"/>
    <w:uiPriority w:val="99"/>
    <w:rsid w:val="00132AD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707F47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07F47"/>
    <w:pPr>
      <w:ind w:left="720"/>
      <w:contextualSpacing/>
    </w:pPr>
    <w:rPr>
      <w:rFonts w:eastAsiaTheme="minorEastAsia"/>
    </w:rPr>
  </w:style>
  <w:style w:type="table" w:styleId="TableGrid1" w:customStyle="1">
    <w:name w:val="Table Grid1"/>
    <w:basedOn w:val="TableNormal"/>
    <w:next w:val="TableGrid"/>
    <w:uiPriority w:val="59"/>
    <w:rsid w:val="00707F47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29533B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29533B"/>
  </w:style>
  <w:style w:type="character" w:styleId="eop" w:customStyle="1">
    <w:name w:val="eop"/>
    <w:basedOn w:val="DefaultParagraphFont"/>
    <w:rsid w:val="0029533B"/>
  </w:style>
  <w:style w:type="paragraph" w:styleId="xmsonormal" w:customStyle="1">
    <w:name w:val="x_msonormal"/>
    <w:basedOn w:val="Normal"/>
    <w:rsid w:val="00634E2E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34E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3C8"/>
    <w:rPr>
      <w:color w:val="605E5C"/>
      <w:shd w:val="clear" w:color="auto" w:fill="E1DFDD"/>
    </w:rPr>
  </w:style>
  <w:style w:type="paragraph" w:styleId="xxmsonormal" w:customStyle="1">
    <w:name w:val="x_xmsonormal"/>
    <w:basedOn w:val="Normal"/>
    <w:rsid w:val="0062269C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401F4"/>
    <w:rPr>
      <w:b/>
      <w:bCs/>
    </w:rPr>
  </w:style>
  <w:style w:type="paragraph" w:styleId="NormalWeb">
    <w:name w:val="Normal (Web)"/>
    <w:basedOn w:val="Normal"/>
    <w:uiPriority w:val="99"/>
    <w:unhideWhenUsed/>
    <w:rsid w:val="0095291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2E70B5"/>
    <w:rPr>
      <w:i/>
      <w:iCs/>
    </w:rPr>
  </w:style>
  <w:style w:type="character" w:styleId="Heading2Char" w:customStyle="1">
    <w:name w:val="Heading 2 Char"/>
    <w:basedOn w:val="DefaultParagraphFont"/>
    <w:link w:val="Heading2"/>
    <w:uiPriority w:val="9"/>
    <w:rsid w:val="00FF02DE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2Subheadpink" w:customStyle="1">
    <w:name w:val="2 Subhead pink"/>
    <w:next w:val="Normal"/>
    <w:qFormat/>
    <w:rsid w:val="00CC0E68"/>
    <w:pPr>
      <w:spacing w:before="360" w:after="120" w:line="259" w:lineRule="auto"/>
    </w:pPr>
    <w:rPr>
      <w:rFonts w:ascii="Arial" w:hAnsi="Arial" w:eastAsia="MS Mincho" w:cs="Arial"/>
      <w:b/>
      <w:color w:val="FF1F64"/>
      <w:sz w:val="32"/>
      <w:szCs w:val="32"/>
      <w:lang w:val="en-US"/>
    </w:rPr>
  </w:style>
  <w:style w:type="paragraph" w:styleId="3Bulletedcopyblue" w:customStyle="1">
    <w:name w:val="3 Bulleted copy blue"/>
    <w:basedOn w:val="Normal"/>
    <w:qFormat/>
    <w:rsid w:val="00CC0E68"/>
    <w:pPr>
      <w:numPr>
        <w:numId w:val="1"/>
      </w:numPr>
      <w:spacing w:after="120"/>
      <w:ind w:right="284"/>
    </w:pPr>
    <w:rPr>
      <w:rFonts w:ascii="Arial" w:hAnsi="Arial" w:eastAsia="MS Mincho" w:cs="Arial"/>
      <w:sz w:val="20"/>
      <w:szCs w:val="20"/>
      <w:lang w:val="en-US"/>
    </w:rPr>
  </w:style>
  <w:style w:type="paragraph" w:styleId="6Boxheading" w:customStyle="1">
    <w:name w:val="6 Box heading"/>
    <w:basedOn w:val="Normal"/>
    <w:qFormat/>
    <w:rsid w:val="00CC0E68"/>
    <w:pPr>
      <w:spacing w:after="120"/>
    </w:pPr>
    <w:rPr>
      <w:rFonts w:ascii="Arial" w:hAnsi="Arial" w:eastAsia="MS Mincho" w:cs="Times New Roman"/>
      <w:b/>
      <w:color w:val="12263F"/>
      <w:lang w:val="en-US"/>
    </w:rPr>
  </w:style>
  <w:style w:type="paragraph" w:styleId="5Abstract" w:customStyle="1">
    <w:name w:val="5 Abstract"/>
    <w:qFormat/>
    <w:rsid w:val="00CC0E68"/>
    <w:pPr>
      <w:spacing w:after="240" w:line="259" w:lineRule="auto"/>
    </w:pPr>
    <w:rPr>
      <w:rFonts w:ascii="Arial" w:hAnsi="Arial" w:eastAsia="MS Mincho" w:cs="Times New Roman"/>
      <w:sz w:val="28"/>
      <w:szCs w:val="28"/>
      <w:lang w:val="en-US"/>
    </w:rPr>
  </w:style>
  <w:style w:type="paragraph" w:styleId="7TableHeading" w:customStyle="1">
    <w:name w:val="7 Table Heading"/>
    <w:basedOn w:val="Normal"/>
    <w:link w:val="7TableHeadingChar"/>
    <w:qFormat/>
    <w:rsid w:val="00CC0E68"/>
    <w:rPr>
      <w:rFonts w:ascii="Arial" w:hAnsi="Arial" w:eastAsia="MS Mincho" w:cs="Arial"/>
      <w:color w:val="FFFFFF"/>
      <w:sz w:val="20"/>
      <w:szCs w:val="20"/>
      <w:lang w:val="en-US"/>
    </w:rPr>
  </w:style>
  <w:style w:type="character" w:styleId="7TableHeadingChar" w:customStyle="1">
    <w:name w:val="7 Table Heading Char"/>
    <w:link w:val="7TableHeading"/>
    <w:rsid w:val="00CC0E68"/>
    <w:rPr>
      <w:rFonts w:ascii="Arial" w:hAnsi="Arial" w:eastAsia="MS Mincho" w:cs="Arial"/>
      <w:color w:val="FFFFFF"/>
      <w:sz w:val="20"/>
      <w:szCs w:val="20"/>
      <w:lang w:val="en-US"/>
    </w:rPr>
  </w:style>
  <w:style w:type="paragraph" w:styleId="7Tablebodycopy" w:customStyle="1">
    <w:name w:val="7 Table body copy"/>
    <w:basedOn w:val="Normal"/>
    <w:qFormat/>
    <w:rsid w:val="00CC0E68"/>
    <w:pPr>
      <w:spacing w:after="60"/>
    </w:pPr>
    <w:rPr>
      <w:rFonts w:ascii="Arial" w:hAnsi="Arial" w:eastAsia="MS Mincho" w:cs="Times New Roman"/>
      <w:sz w:val="20"/>
      <w:lang w:val="en-US"/>
    </w:rPr>
  </w:style>
  <w:style w:type="paragraph" w:styleId="1bodycopy" w:customStyle="1">
    <w:name w:val="1 body copy"/>
    <w:basedOn w:val="Normal"/>
    <w:link w:val="1bodycopyChar"/>
    <w:qFormat/>
    <w:rsid w:val="00CC0E68"/>
    <w:pPr>
      <w:spacing w:after="120"/>
      <w:ind w:right="284"/>
    </w:pPr>
    <w:rPr>
      <w:rFonts w:ascii="Arial" w:hAnsi="Arial" w:eastAsia="MS Mincho" w:cs="Times New Roman"/>
      <w:sz w:val="20"/>
      <w:lang w:val="en-US"/>
    </w:rPr>
  </w:style>
  <w:style w:type="character" w:styleId="1bodycopyChar" w:customStyle="1">
    <w:name w:val="1 body copy Char"/>
    <w:link w:val="1bodycopy"/>
    <w:rsid w:val="00CC0E68"/>
    <w:rPr>
      <w:rFonts w:ascii="Arial" w:hAnsi="Arial" w:eastAsia="MS Mincho" w:cs="Times New Roman"/>
      <w:sz w:val="20"/>
      <w:lang w:val="en-US"/>
    </w:rPr>
  </w:style>
  <w:style w:type="paragraph" w:styleId="9Boxheading" w:customStyle="1">
    <w:name w:val="9 Box heading"/>
    <w:basedOn w:val="Normal"/>
    <w:qFormat/>
    <w:rsid w:val="00CC0E68"/>
    <w:pPr>
      <w:spacing w:after="120"/>
    </w:pPr>
    <w:rPr>
      <w:rFonts w:ascii="Arial" w:hAnsi="Arial" w:eastAsia="MS Mincho" w:cs="Times New Roman"/>
      <w:b/>
      <w:color w:val="12263F"/>
      <w:lang w:val="en-US"/>
    </w:rPr>
  </w:style>
  <w:style w:type="paragraph" w:styleId="7Tablebodybulleted" w:customStyle="1">
    <w:name w:val="7 Table body bulleted"/>
    <w:basedOn w:val="1bodycopy"/>
    <w:qFormat/>
    <w:rsid w:val="00CC0E68"/>
    <w:pPr>
      <w:numPr>
        <w:numId w:val="2"/>
      </w:numPr>
      <w:tabs>
        <w:tab w:val="num" w:pos="720"/>
      </w:tabs>
      <w:ind w:left="720" w:hanging="360"/>
    </w:pPr>
  </w:style>
  <w:style w:type="paragraph" w:styleId="Text" w:customStyle="1">
    <w:name w:val="Text"/>
    <w:basedOn w:val="BodyText"/>
    <w:link w:val="TextChar"/>
    <w:qFormat/>
    <w:rsid w:val="00CC0E68"/>
    <w:rPr>
      <w:rFonts w:ascii="Arial" w:hAnsi="Arial" w:eastAsia="MS Mincho" w:cs="Arial"/>
      <w:sz w:val="20"/>
      <w:szCs w:val="20"/>
      <w:lang w:val="en-US"/>
    </w:rPr>
  </w:style>
  <w:style w:type="character" w:styleId="TextChar" w:customStyle="1">
    <w:name w:val="Text Char"/>
    <w:link w:val="Text"/>
    <w:rsid w:val="00CC0E68"/>
    <w:rPr>
      <w:rFonts w:ascii="Arial" w:hAnsi="Arial" w:eastAsia="MS Mincho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E68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CC0E68"/>
  </w:style>
  <w:style w:type="character" w:styleId="scxp88131652" w:customStyle="1">
    <w:name w:val="scxp88131652"/>
    <w:basedOn w:val="DefaultParagraphFont"/>
    <w:rsid w:val="00756514"/>
  </w:style>
  <w:style w:type="character" w:styleId="scxp65563417" w:customStyle="1">
    <w:name w:val="scxp65563417"/>
    <w:basedOn w:val="DefaultParagraphFont"/>
    <w:rsid w:val="008B62A1"/>
  </w:style>
  <w:style w:type="character" w:styleId="contextualspellingandgrammarerrorzoomed" w:customStyle="1">
    <w:name w:val="contextualspellingandgrammarerrorzoomed"/>
    <w:basedOn w:val="DefaultParagraphFont"/>
    <w:rsid w:val="005C3E43"/>
  </w:style>
  <w:style w:type="character" w:styleId="advancedproofingissuezoomed" w:customStyle="1">
    <w:name w:val="advancedproofingissuezoomed"/>
    <w:basedOn w:val="DefaultParagraphFont"/>
    <w:rsid w:val="003B60C6"/>
  </w:style>
  <w:style w:type="character" w:styleId="scxp216295029" w:customStyle="1">
    <w:name w:val="scxp216295029"/>
    <w:basedOn w:val="DefaultParagraphFont"/>
    <w:rsid w:val="00D566D6"/>
  </w:style>
  <w:style w:type="character" w:styleId="scxp124159070" w:customStyle="1">
    <w:name w:val="scxp124159070"/>
    <w:basedOn w:val="DefaultParagraphFont"/>
    <w:rsid w:val="00727D93"/>
  </w:style>
  <w:style w:type="character" w:styleId="wacimagecontainer" w:customStyle="1">
    <w:name w:val="wacimagecontainer"/>
    <w:basedOn w:val="DefaultParagraphFont"/>
    <w:rsid w:val="009B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jpe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2.jpe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960f-fc9e-4c91-bae7-2d462275f3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B66B520F3F45997A512E7654D775" ma:contentTypeVersion="16" ma:contentTypeDescription="Create a new document." ma:contentTypeScope="" ma:versionID="67838870007487e4a0c6543361dde52c">
  <xsd:schema xmlns:xsd="http://www.w3.org/2001/XMLSchema" xmlns:xs="http://www.w3.org/2001/XMLSchema" xmlns:p="http://schemas.microsoft.com/office/2006/metadata/properties" xmlns:ns3="511e960f-fc9e-4c91-bae7-2d462275f3d4" xmlns:ns4="8f9c6182-eb8a-4ac1-a37a-0ca3504324e4" targetNamespace="http://schemas.microsoft.com/office/2006/metadata/properties" ma:root="true" ma:fieldsID="3203f42d8f64128dd45d2c99d6b3daca" ns3:_="" ns4:_="">
    <xsd:import namespace="511e960f-fc9e-4c91-bae7-2d462275f3d4"/>
    <xsd:import namespace="8f9c6182-eb8a-4ac1-a37a-0ca3504324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60f-fc9e-4c91-bae7-2d462275f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c6182-eb8a-4ac1-a37a-0ca350432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AC152-F235-44A5-B98D-C1859625E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DD0A9-24E2-4B17-BDEA-070D76100EC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f9c6182-eb8a-4ac1-a37a-0ca3504324e4"/>
    <ds:schemaRef ds:uri="511e960f-fc9e-4c91-bae7-2d462275f3d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91648A-E483-47A6-A0A0-453D5C56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960f-fc9e-4c91-bae7-2d462275f3d4"/>
    <ds:schemaRef ds:uri="8f9c6182-eb8a-4ac1-a37a-0ca350432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Fiona Standring</dc:creator>
  <keywords/>
  <dc:description/>
  <lastModifiedBy>Michelle Chappell</lastModifiedBy>
  <revision>5</revision>
  <lastPrinted>2024-11-26T17:48:00.0000000Z</lastPrinted>
  <dcterms:created xsi:type="dcterms:W3CDTF">2024-09-19T11:10:00.0000000Z</dcterms:created>
  <dcterms:modified xsi:type="dcterms:W3CDTF">2025-06-24T18:22:30.7932255Z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0x0101002D48B66B520F3F45997A512E7654D775</vt:lpwstr>
  </property>
</Properties>
</file>